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7B49C0C3" w:rsidR="00AA6F4D" w:rsidRPr="00BB212B" w:rsidRDefault="002D617B" w:rsidP="0021114E">
      <w:pPr>
        <w:pStyle w:val="LGAItemNoHeading"/>
        <w:spacing w:before="240"/>
        <w:rPr>
          <w:rFonts w:ascii="Arial" w:hAnsi="Arial" w:cs="Arial"/>
          <w:sz w:val="28"/>
          <w:szCs w:val="28"/>
        </w:rPr>
      </w:pPr>
      <w:r>
        <w:rPr>
          <w:rFonts w:ascii="Arial" w:hAnsi="Arial" w:cs="Arial"/>
          <w:sz w:val="28"/>
          <w:szCs w:val="28"/>
        </w:rPr>
        <w:t>Local G</w:t>
      </w:r>
      <w:r w:rsidR="00D2189F">
        <w:rPr>
          <w:rFonts w:ascii="Arial" w:hAnsi="Arial" w:cs="Arial"/>
          <w:sz w:val="28"/>
          <w:szCs w:val="28"/>
        </w:rPr>
        <w:t>overnment</w:t>
      </w:r>
      <w:r w:rsidR="00180849">
        <w:rPr>
          <w:rFonts w:ascii="Arial" w:hAnsi="Arial" w:cs="Arial"/>
          <w:sz w:val="28"/>
          <w:szCs w:val="28"/>
        </w:rPr>
        <w:t xml:space="preserve"> </w:t>
      </w:r>
      <w:r>
        <w:rPr>
          <w:rFonts w:ascii="Arial" w:hAnsi="Arial" w:cs="Arial"/>
          <w:sz w:val="28"/>
          <w:szCs w:val="28"/>
        </w:rPr>
        <w:t>B</w:t>
      </w:r>
      <w:r w:rsidR="00180849">
        <w:rPr>
          <w:rFonts w:ascii="Arial" w:hAnsi="Arial" w:cs="Arial"/>
          <w:sz w:val="28"/>
          <w:szCs w:val="28"/>
        </w:rPr>
        <w:t xml:space="preserve">usiness </w:t>
      </w:r>
      <w:r>
        <w:rPr>
          <w:rFonts w:ascii="Arial" w:hAnsi="Arial" w:cs="Arial"/>
          <w:sz w:val="28"/>
          <w:szCs w:val="28"/>
        </w:rPr>
        <w:t>Rates R</w:t>
      </w:r>
      <w:r w:rsidR="00180849">
        <w:rPr>
          <w:rFonts w:ascii="Arial" w:hAnsi="Arial" w:cs="Arial"/>
          <w:sz w:val="28"/>
          <w:szCs w:val="28"/>
        </w:rPr>
        <w:t>etention</w:t>
      </w: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25323B32" w14:textId="543BE67E" w:rsidR="001172B6" w:rsidRPr="0021114E" w:rsidRDefault="00B162A5" w:rsidP="0021114E">
      <w:pPr>
        <w:pStyle w:val="MainText"/>
        <w:spacing w:line="240" w:lineRule="auto"/>
        <w:rPr>
          <w:rFonts w:ascii="Arial" w:hAnsi="Arial" w:cs="Arial"/>
          <w:b/>
          <w:szCs w:val="22"/>
        </w:rPr>
      </w:pPr>
      <w:r w:rsidRPr="0021114E">
        <w:rPr>
          <w:rFonts w:ascii="Arial" w:hAnsi="Arial" w:cs="Arial"/>
          <w:szCs w:val="22"/>
        </w:rPr>
        <w:t xml:space="preserve">For discussion and </w:t>
      </w:r>
      <w:r w:rsidR="00BC0AD7">
        <w:rPr>
          <w:rFonts w:ascii="Arial" w:hAnsi="Arial" w:cs="Arial"/>
          <w:szCs w:val="22"/>
        </w:rPr>
        <w:t>approval</w:t>
      </w:r>
      <w:r w:rsidR="0040323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77777777" w:rsidR="00A601EC" w:rsidRPr="0021114E" w:rsidRDefault="00A601EC" w:rsidP="0021114E">
      <w:pPr>
        <w:pStyle w:val="MainText"/>
        <w:spacing w:line="240" w:lineRule="auto"/>
        <w:rPr>
          <w:rFonts w:ascii="Arial" w:hAnsi="Arial" w:cs="Arial"/>
          <w:szCs w:val="22"/>
        </w:rPr>
      </w:pPr>
    </w:p>
    <w:p w14:paraId="62D9A952" w14:textId="2EA9B42F" w:rsidR="00FB5B0E" w:rsidRDefault="003F23EF" w:rsidP="00FB5B0E">
      <w:pPr>
        <w:pStyle w:val="MainText"/>
        <w:spacing w:line="240" w:lineRule="auto"/>
        <w:rPr>
          <w:rFonts w:ascii="Arial" w:hAnsi="Arial" w:cs="Arial"/>
          <w:szCs w:val="22"/>
        </w:rPr>
      </w:pPr>
      <w:r>
        <w:rPr>
          <w:rFonts w:ascii="Arial" w:hAnsi="Arial" w:cs="Arial"/>
          <w:szCs w:val="22"/>
        </w:rPr>
        <w:t>This report</w:t>
      </w:r>
      <w:r w:rsidR="00FB5B0E">
        <w:rPr>
          <w:rFonts w:ascii="Arial" w:hAnsi="Arial" w:cs="Arial"/>
          <w:szCs w:val="22"/>
        </w:rPr>
        <w:t xml:space="preserve"> seeks comments on, and approval, of the LGA’s responses to two </w:t>
      </w:r>
      <w:r w:rsidR="00FB5B0E" w:rsidRPr="00992E1C">
        <w:rPr>
          <w:rFonts w:ascii="Arial" w:hAnsi="Arial" w:cs="Arial"/>
          <w:szCs w:val="22"/>
        </w:rPr>
        <w:t>Department for Communities and Local Government (DCLG)</w:t>
      </w:r>
      <w:r w:rsidR="00FB5B0E">
        <w:rPr>
          <w:rFonts w:ascii="Arial" w:hAnsi="Arial" w:cs="Arial"/>
          <w:szCs w:val="22"/>
        </w:rPr>
        <w:t xml:space="preserve"> documents: the consultation </w:t>
      </w:r>
      <w:r w:rsidR="008F38EF">
        <w:rPr>
          <w:rFonts w:ascii="Arial" w:hAnsi="Arial" w:cs="Arial"/>
          <w:szCs w:val="22"/>
        </w:rPr>
        <w:t xml:space="preserve">on </w:t>
      </w:r>
      <w:r w:rsidR="00FB5B0E">
        <w:rPr>
          <w:rFonts w:ascii="Arial" w:hAnsi="Arial" w:cs="Arial"/>
          <w:szCs w:val="22"/>
        </w:rPr>
        <w:t>‘Self Sufficient Local Government: 100% Business Rates Retention’; and the</w:t>
      </w:r>
      <w:r w:rsidR="00FB5B0E" w:rsidRPr="00FB5B0E">
        <w:rPr>
          <w:rFonts w:ascii="Arial" w:hAnsi="Arial" w:cs="Arial"/>
          <w:szCs w:val="22"/>
        </w:rPr>
        <w:t xml:space="preserve"> </w:t>
      </w:r>
      <w:r w:rsidR="00FB5B0E">
        <w:rPr>
          <w:rFonts w:ascii="Arial" w:hAnsi="Arial" w:cs="Arial"/>
          <w:szCs w:val="22"/>
        </w:rPr>
        <w:t>‘Fair Funding Review: Call for E</w:t>
      </w:r>
      <w:r w:rsidR="00FB5B0E" w:rsidRPr="00FB5B0E">
        <w:rPr>
          <w:rFonts w:ascii="Arial" w:hAnsi="Arial" w:cs="Arial"/>
          <w:szCs w:val="22"/>
        </w:rPr>
        <w:t>vidence on Needs and Redistribution</w:t>
      </w:r>
      <w:r w:rsidR="00FB5B0E">
        <w:rPr>
          <w:rFonts w:ascii="Arial" w:hAnsi="Arial" w:cs="Arial"/>
          <w:szCs w:val="22"/>
        </w:rPr>
        <w:t xml:space="preserve">’.  Both responses have been developed based on discussions with local government and reflect the views of the LGA’s Task and Finish Group.  It also </w:t>
      </w:r>
      <w:r w:rsidR="00FB5B0E" w:rsidRPr="00992E1C">
        <w:rPr>
          <w:rFonts w:ascii="Arial" w:hAnsi="Arial" w:cs="Arial"/>
          <w:szCs w:val="22"/>
        </w:rPr>
        <w:t xml:space="preserve">provides an update on the joint working between the LGA and the </w:t>
      </w:r>
      <w:r w:rsidR="00FB5B0E">
        <w:rPr>
          <w:rFonts w:ascii="Arial" w:hAnsi="Arial" w:cs="Arial"/>
          <w:szCs w:val="22"/>
        </w:rPr>
        <w:t>DCLG</w:t>
      </w:r>
      <w:r w:rsidR="00FB5B0E" w:rsidRPr="00992E1C">
        <w:rPr>
          <w:rFonts w:ascii="Arial" w:hAnsi="Arial" w:cs="Arial"/>
          <w:szCs w:val="22"/>
        </w:rPr>
        <w:t xml:space="preserve"> on business rates retention proposals</w:t>
      </w:r>
      <w:r w:rsidR="00FB5B0E">
        <w:rPr>
          <w:rFonts w:ascii="Arial" w:hAnsi="Arial" w:cs="Arial"/>
          <w:szCs w:val="22"/>
        </w:rPr>
        <w:t>.</w:t>
      </w: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1740FF2A" w14:textId="3F722925" w:rsidR="000C3360" w:rsidRDefault="006D45C3" w:rsidP="0021114E">
            <w:pPr>
              <w:pStyle w:val="MainText"/>
              <w:spacing w:line="240" w:lineRule="auto"/>
              <w:rPr>
                <w:rFonts w:ascii="Arial" w:hAnsi="Arial" w:cs="Arial"/>
                <w:szCs w:val="22"/>
              </w:rPr>
            </w:pPr>
            <w:r>
              <w:rPr>
                <w:rFonts w:ascii="Arial" w:hAnsi="Arial" w:cs="Arial"/>
                <w:szCs w:val="22"/>
              </w:rPr>
              <w:t>That the LGA</w:t>
            </w:r>
            <w:r w:rsidR="00373AAF" w:rsidRPr="0080612D">
              <w:rPr>
                <w:rFonts w:ascii="Arial" w:hAnsi="Arial" w:cs="Arial"/>
                <w:szCs w:val="22"/>
              </w:rPr>
              <w:t xml:space="preserve"> </w:t>
            </w:r>
            <w:r w:rsidR="00373AAF">
              <w:rPr>
                <w:rFonts w:ascii="Arial" w:hAnsi="Arial" w:cs="Arial"/>
                <w:szCs w:val="22"/>
              </w:rPr>
              <w:t>Leadership Board</w:t>
            </w:r>
            <w:r w:rsidR="00373AAF" w:rsidRPr="0080612D">
              <w:rPr>
                <w:rFonts w:ascii="Arial" w:hAnsi="Arial" w:cs="Arial"/>
                <w:szCs w:val="22"/>
              </w:rPr>
              <w:t xml:space="preserve"> </w:t>
            </w:r>
            <w:r w:rsidR="00373AAF">
              <w:rPr>
                <w:rFonts w:ascii="Arial" w:hAnsi="Arial" w:cs="Arial"/>
                <w:szCs w:val="22"/>
              </w:rPr>
              <w:t>comment on</w:t>
            </w:r>
            <w:r w:rsidR="005514F1">
              <w:rPr>
                <w:rFonts w:ascii="Arial" w:hAnsi="Arial" w:cs="Arial"/>
                <w:szCs w:val="22"/>
              </w:rPr>
              <w:t>, and agree,</w:t>
            </w:r>
            <w:r w:rsidR="00373AAF">
              <w:rPr>
                <w:rFonts w:ascii="Arial" w:hAnsi="Arial" w:cs="Arial"/>
                <w:szCs w:val="22"/>
              </w:rPr>
              <w:t xml:space="preserve"> </w:t>
            </w:r>
            <w:r w:rsidR="00BC0AD7">
              <w:rPr>
                <w:rFonts w:ascii="Arial" w:hAnsi="Arial" w:cs="Arial"/>
                <w:szCs w:val="22"/>
              </w:rPr>
              <w:t xml:space="preserve">the </w:t>
            </w:r>
            <w:r w:rsidR="005514F1">
              <w:rPr>
                <w:rFonts w:ascii="Arial" w:hAnsi="Arial" w:cs="Arial"/>
                <w:szCs w:val="22"/>
              </w:rPr>
              <w:t xml:space="preserve">LGA’s </w:t>
            </w:r>
            <w:r w:rsidR="00BC0AD7">
              <w:rPr>
                <w:rFonts w:ascii="Arial" w:hAnsi="Arial" w:cs="Arial"/>
                <w:szCs w:val="22"/>
              </w:rPr>
              <w:t xml:space="preserve">draft responses (which will follow </w:t>
            </w:r>
            <w:r w:rsidR="005514F1">
              <w:rPr>
                <w:rFonts w:ascii="Arial" w:hAnsi="Arial" w:cs="Arial"/>
                <w:szCs w:val="22"/>
              </w:rPr>
              <w:t>on a supplemental agenda</w:t>
            </w:r>
            <w:r w:rsidR="00BC0AD7">
              <w:rPr>
                <w:rFonts w:ascii="Arial" w:hAnsi="Arial" w:cs="Arial"/>
                <w:szCs w:val="22"/>
              </w:rPr>
              <w:t>)</w:t>
            </w:r>
            <w:r w:rsidR="00373AAF">
              <w:rPr>
                <w:rFonts w:ascii="Arial" w:hAnsi="Arial" w:cs="Arial"/>
                <w:szCs w:val="22"/>
              </w:rPr>
              <w:t xml:space="preserve"> </w:t>
            </w:r>
            <w:r w:rsidR="005514F1">
              <w:rPr>
                <w:rFonts w:ascii="Arial" w:hAnsi="Arial" w:cs="Arial"/>
                <w:szCs w:val="22"/>
              </w:rPr>
              <w:t>to the DCLG’s consultation document and call for evidence</w:t>
            </w:r>
            <w:r w:rsidR="00373AAF">
              <w:rPr>
                <w:rFonts w:ascii="Arial" w:hAnsi="Arial" w:cs="Arial"/>
                <w:szCs w:val="22"/>
              </w:rPr>
              <w:t>.</w:t>
            </w:r>
            <w:bookmarkStart w:id="0" w:name="_GoBack"/>
            <w:bookmarkEnd w:id="0"/>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Nicola Morton</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77777777" w:rsidR="00C9258A" w:rsidRPr="0021114E" w:rsidRDefault="00180849" w:rsidP="0021114E">
            <w:pPr>
              <w:pStyle w:val="MainText"/>
              <w:spacing w:before="120" w:line="240" w:lineRule="auto"/>
              <w:rPr>
                <w:rFonts w:ascii="Arial" w:hAnsi="Arial" w:cs="Arial"/>
                <w:szCs w:val="22"/>
              </w:rPr>
            </w:pPr>
            <w:r>
              <w:rPr>
                <w:rFonts w:ascii="Arial" w:hAnsi="Arial" w:cs="Arial"/>
                <w:szCs w:val="22"/>
              </w:rPr>
              <w:t>Head of Programmes: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020 7664 3197</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557C6018" w:rsidR="001A07F1" w:rsidRPr="0021114E" w:rsidRDefault="00FC5380" w:rsidP="005F0364">
            <w:pPr>
              <w:pStyle w:val="MainText"/>
              <w:spacing w:before="120" w:line="240" w:lineRule="auto"/>
              <w:rPr>
                <w:rFonts w:ascii="Arial" w:hAnsi="Arial" w:cs="Arial"/>
                <w:szCs w:val="22"/>
              </w:rPr>
            </w:pPr>
            <w:hyperlink r:id="rId11" w:history="1">
              <w:r w:rsidR="006D45C3" w:rsidRPr="002F1F11">
                <w:rPr>
                  <w:rStyle w:val="Hyperlink"/>
                  <w:rFonts w:ascii="Arial" w:hAnsi="Arial" w:cs="Arial"/>
                  <w:szCs w:val="22"/>
                </w:rPr>
                <w:t>nicola.morton@local.gov.uk</w:t>
              </w:r>
            </w:hyperlink>
            <w:r w:rsidR="006D45C3">
              <w:rPr>
                <w:rFonts w:ascii="Arial" w:hAnsi="Arial" w:cs="Arial"/>
                <w:szCs w:val="22"/>
              </w:rPr>
              <w:t xml:space="preserve"> </w:t>
            </w:r>
            <w:r w:rsidR="008F3A81"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52BB3DFC" w14:textId="77777777" w:rsidR="006D45C3" w:rsidRPr="00BB212B" w:rsidRDefault="006D45C3" w:rsidP="006D45C3">
      <w:pPr>
        <w:pStyle w:val="LGAItemNoHeading"/>
        <w:spacing w:before="240"/>
        <w:rPr>
          <w:rFonts w:ascii="Arial" w:hAnsi="Arial" w:cs="Arial"/>
          <w:sz w:val="28"/>
          <w:szCs w:val="28"/>
        </w:rPr>
      </w:pPr>
      <w:bookmarkStart w:id="3" w:name="MainHeading2"/>
      <w:bookmarkEnd w:id="3"/>
      <w:r>
        <w:rPr>
          <w:rFonts w:ascii="Arial" w:hAnsi="Arial" w:cs="Arial"/>
          <w:sz w:val="28"/>
          <w:szCs w:val="28"/>
        </w:rPr>
        <w:lastRenderedPageBreak/>
        <w:t>Local Government Business Rates Retention</w:t>
      </w:r>
    </w:p>
    <w:p w14:paraId="7B1C92BD" w14:textId="77777777" w:rsidR="006D45C3" w:rsidRDefault="006D45C3" w:rsidP="00F70528">
      <w:pPr>
        <w:pStyle w:val="MainText"/>
        <w:spacing w:line="240" w:lineRule="auto"/>
        <w:jc w:val="both"/>
        <w:rPr>
          <w:rFonts w:ascii="Arial" w:hAnsi="Arial" w:cs="Arial"/>
          <w:b/>
          <w:szCs w:val="22"/>
        </w:rPr>
      </w:pPr>
    </w:p>
    <w:p w14:paraId="23A219D3" w14:textId="24A222C5" w:rsidR="00A05560" w:rsidRDefault="00A05560" w:rsidP="00F70528">
      <w:pPr>
        <w:pStyle w:val="MainText"/>
        <w:spacing w:line="240" w:lineRule="auto"/>
        <w:jc w:val="both"/>
        <w:rPr>
          <w:rFonts w:ascii="Arial" w:hAnsi="Arial" w:cs="Arial"/>
          <w:b/>
          <w:szCs w:val="22"/>
        </w:rPr>
      </w:pPr>
      <w:r w:rsidRPr="0021114E">
        <w:rPr>
          <w:rFonts w:ascii="Arial" w:hAnsi="Arial" w:cs="Arial"/>
          <w:b/>
          <w:szCs w:val="22"/>
        </w:rPr>
        <w:t>Background</w:t>
      </w:r>
      <w:r w:rsidR="00992E1C">
        <w:rPr>
          <w:rFonts w:ascii="Arial" w:hAnsi="Arial" w:cs="Arial"/>
          <w:b/>
          <w:szCs w:val="22"/>
        </w:rPr>
        <w:t xml:space="preserve"> to the </w:t>
      </w:r>
      <w:r w:rsidR="00403238">
        <w:rPr>
          <w:rFonts w:ascii="Arial" w:hAnsi="Arial" w:cs="Arial"/>
          <w:b/>
          <w:szCs w:val="22"/>
        </w:rPr>
        <w:t>consultation</w:t>
      </w:r>
    </w:p>
    <w:p w14:paraId="58367C5F" w14:textId="0C0B9AE8" w:rsidR="00CF2799" w:rsidRDefault="00CF2799" w:rsidP="00F70528">
      <w:pPr>
        <w:pStyle w:val="MainText"/>
        <w:spacing w:line="240" w:lineRule="auto"/>
        <w:jc w:val="both"/>
        <w:rPr>
          <w:rFonts w:ascii="Arial" w:hAnsi="Arial" w:cs="Arial"/>
          <w:szCs w:val="22"/>
        </w:rPr>
      </w:pPr>
    </w:p>
    <w:p w14:paraId="1CEE6AB8" w14:textId="5066C3EE" w:rsidR="00FB311E" w:rsidRDefault="00CF2799" w:rsidP="00FB311E">
      <w:pPr>
        <w:pStyle w:val="MainText"/>
        <w:numPr>
          <w:ilvl w:val="0"/>
          <w:numId w:val="1"/>
        </w:numPr>
        <w:spacing w:line="240" w:lineRule="auto"/>
        <w:jc w:val="both"/>
        <w:rPr>
          <w:rFonts w:ascii="Arial" w:hAnsi="Arial" w:cs="Arial"/>
          <w:szCs w:val="22"/>
        </w:rPr>
      </w:pPr>
      <w:r>
        <w:rPr>
          <w:rFonts w:ascii="Arial" w:hAnsi="Arial" w:cs="Arial"/>
          <w:szCs w:val="22"/>
        </w:rPr>
        <w:t xml:space="preserve">As reported at the last </w:t>
      </w:r>
      <w:r w:rsidR="00B5776C">
        <w:rPr>
          <w:rFonts w:ascii="Arial" w:hAnsi="Arial" w:cs="Arial"/>
          <w:szCs w:val="22"/>
        </w:rPr>
        <w:t xml:space="preserve">LGA </w:t>
      </w:r>
      <w:r>
        <w:rPr>
          <w:rFonts w:ascii="Arial" w:hAnsi="Arial" w:cs="Arial"/>
          <w:szCs w:val="22"/>
        </w:rPr>
        <w:t xml:space="preserve">Leadership Board, </w:t>
      </w:r>
      <w:r w:rsidR="006E0ABF">
        <w:rPr>
          <w:rFonts w:ascii="Arial" w:hAnsi="Arial" w:cs="Arial"/>
          <w:szCs w:val="22"/>
        </w:rPr>
        <w:t xml:space="preserve">on 5 July 2016 </w:t>
      </w:r>
      <w:r>
        <w:rPr>
          <w:rFonts w:ascii="Arial" w:hAnsi="Arial" w:cs="Arial"/>
          <w:szCs w:val="22"/>
        </w:rPr>
        <w:t>the Department for Communities and Local Government (DCLG) published</w:t>
      </w:r>
      <w:r w:rsidR="00C072D7">
        <w:rPr>
          <w:rFonts w:ascii="Arial" w:hAnsi="Arial" w:cs="Arial"/>
          <w:szCs w:val="22"/>
        </w:rPr>
        <w:t xml:space="preserve"> </w:t>
      </w:r>
      <w:r>
        <w:rPr>
          <w:rFonts w:ascii="Arial" w:hAnsi="Arial" w:cs="Arial"/>
          <w:szCs w:val="22"/>
        </w:rPr>
        <w:t xml:space="preserve">an </w:t>
      </w:r>
      <w:r w:rsidRPr="00F83C7A">
        <w:rPr>
          <w:rFonts w:ascii="Arial" w:hAnsi="Arial" w:cs="Arial"/>
          <w:szCs w:val="22"/>
        </w:rPr>
        <w:t xml:space="preserve">initial consultation on </w:t>
      </w:r>
      <w:r>
        <w:rPr>
          <w:rFonts w:ascii="Arial" w:hAnsi="Arial" w:cs="Arial"/>
          <w:szCs w:val="22"/>
        </w:rPr>
        <w:t xml:space="preserve">proposals for increased </w:t>
      </w:r>
      <w:r w:rsidRPr="00F83C7A">
        <w:rPr>
          <w:rFonts w:ascii="Arial" w:hAnsi="Arial" w:cs="Arial"/>
          <w:szCs w:val="22"/>
        </w:rPr>
        <w:t>retention of business rates</w:t>
      </w:r>
      <w:r w:rsidR="00570515">
        <w:rPr>
          <w:rFonts w:ascii="Arial" w:hAnsi="Arial" w:cs="Arial"/>
          <w:szCs w:val="22"/>
        </w:rPr>
        <w:t xml:space="preserve"> </w:t>
      </w:r>
      <w:r>
        <w:rPr>
          <w:rFonts w:ascii="Arial" w:hAnsi="Arial" w:cs="Arial"/>
          <w:szCs w:val="22"/>
        </w:rPr>
        <w:t xml:space="preserve">by </w:t>
      </w:r>
      <w:r w:rsidRPr="00F83C7A">
        <w:rPr>
          <w:rFonts w:ascii="Arial" w:hAnsi="Arial" w:cs="Arial"/>
          <w:szCs w:val="22"/>
        </w:rPr>
        <w:t>local government</w:t>
      </w:r>
      <w:r>
        <w:rPr>
          <w:rFonts w:ascii="Arial" w:hAnsi="Arial" w:cs="Arial"/>
          <w:szCs w:val="22"/>
        </w:rPr>
        <w:t xml:space="preserve">. </w:t>
      </w:r>
      <w:r w:rsidR="00570515">
        <w:rPr>
          <w:rFonts w:ascii="Arial" w:hAnsi="Arial" w:cs="Arial"/>
          <w:szCs w:val="22"/>
        </w:rPr>
        <w:t xml:space="preserve">At the same time </w:t>
      </w:r>
      <w:r w:rsidR="00C072D7">
        <w:rPr>
          <w:rFonts w:ascii="Arial" w:hAnsi="Arial" w:cs="Arial"/>
          <w:szCs w:val="22"/>
        </w:rPr>
        <w:t xml:space="preserve">the </w:t>
      </w:r>
      <w:r w:rsidR="00570515">
        <w:rPr>
          <w:rFonts w:ascii="Arial" w:hAnsi="Arial" w:cs="Arial"/>
          <w:szCs w:val="22"/>
        </w:rPr>
        <w:t>DCLG also published a call for evidence on needs and redistribution.</w:t>
      </w:r>
      <w:r w:rsidR="00FB311E" w:rsidRPr="00FB311E">
        <w:rPr>
          <w:rFonts w:ascii="Arial" w:hAnsi="Arial" w:cs="Arial"/>
          <w:szCs w:val="22"/>
        </w:rPr>
        <w:t xml:space="preserve"> </w:t>
      </w:r>
      <w:r w:rsidR="00FB311E" w:rsidRPr="00570515">
        <w:rPr>
          <w:rFonts w:ascii="Arial" w:hAnsi="Arial" w:cs="Arial"/>
          <w:szCs w:val="22"/>
        </w:rPr>
        <w:t>The consultation period for both of these papers lasts twelve weeks and the deadline for responses is 26 September 2016</w:t>
      </w:r>
      <w:r w:rsidR="00C072D7">
        <w:rPr>
          <w:rFonts w:ascii="Arial" w:hAnsi="Arial" w:cs="Arial"/>
          <w:szCs w:val="22"/>
        </w:rPr>
        <w:t>.</w:t>
      </w:r>
    </w:p>
    <w:p w14:paraId="1D354705" w14:textId="77777777" w:rsidR="00570515" w:rsidRPr="00FB311E" w:rsidRDefault="00570515" w:rsidP="00FB311E">
      <w:pPr>
        <w:pStyle w:val="MainText"/>
        <w:spacing w:line="240" w:lineRule="auto"/>
        <w:ind w:left="360"/>
        <w:jc w:val="both"/>
        <w:rPr>
          <w:rFonts w:ascii="Arial" w:hAnsi="Arial" w:cs="Arial"/>
          <w:szCs w:val="22"/>
        </w:rPr>
      </w:pPr>
    </w:p>
    <w:p w14:paraId="61A4BF33" w14:textId="1346D617" w:rsidR="006E0ABF" w:rsidRPr="00DD706D" w:rsidRDefault="00570515" w:rsidP="00DD706D">
      <w:pPr>
        <w:pStyle w:val="MainText"/>
        <w:numPr>
          <w:ilvl w:val="0"/>
          <w:numId w:val="1"/>
        </w:numPr>
        <w:spacing w:line="240" w:lineRule="auto"/>
        <w:jc w:val="both"/>
        <w:rPr>
          <w:rFonts w:ascii="Arial" w:hAnsi="Arial" w:cs="Arial"/>
          <w:szCs w:val="22"/>
        </w:rPr>
      </w:pPr>
      <w:r w:rsidRPr="00DD706D">
        <w:rPr>
          <w:rFonts w:ascii="Arial" w:hAnsi="Arial" w:cs="Arial"/>
          <w:szCs w:val="22"/>
        </w:rPr>
        <w:t xml:space="preserve">The consultation on business rates retention </w:t>
      </w:r>
      <w:r w:rsidR="006E0ABF" w:rsidRPr="00DD706D">
        <w:rPr>
          <w:rFonts w:ascii="Arial" w:hAnsi="Arial" w:cs="Arial"/>
          <w:szCs w:val="22"/>
        </w:rPr>
        <w:t xml:space="preserve">is likely to be the first in a series of consultations on the reforms and </w:t>
      </w:r>
      <w:r w:rsidRPr="00DD706D">
        <w:rPr>
          <w:rFonts w:ascii="Arial" w:hAnsi="Arial" w:cs="Arial"/>
          <w:szCs w:val="22"/>
        </w:rPr>
        <w:t xml:space="preserve">seeks views </w:t>
      </w:r>
      <w:r w:rsidR="006E0ABF" w:rsidRPr="00DD706D">
        <w:rPr>
          <w:rFonts w:ascii="Arial" w:hAnsi="Arial" w:cs="Arial"/>
          <w:szCs w:val="22"/>
        </w:rPr>
        <w:t>on some of the main issues that will need to be resolved including:</w:t>
      </w:r>
      <w:r w:rsidR="00DD706D" w:rsidRPr="00DD706D">
        <w:rPr>
          <w:rFonts w:ascii="Arial" w:hAnsi="Arial" w:cs="Arial"/>
          <w:szCs w:val="22"/>
        </w:rPr>
        <w:t xml:space="preserve"> </w:t>
      </w:r>
      <w:r w:rsidR="006E0ABF" w:rsidRPr="00DD706D">
        <w:rPr>
          <w:rFonts w:ascii="Arial" w:hAnsi="Arial" w:cs="Arial"/>
          <w:szCs w:val="22"/>
        </w:rPr>
        <w:t>responsibilities</w:t>
      </w:r>
      <w:r w:rsidR="00DD706D">
        <w:rPr>
          <w:rFonts w:ascii="Arial" w:hAnsi="Arial" w:cs="Arial"/>
          <w:szCs w:val="22"/>
        </w:rPr>
        <w:t xml:space="preserve"> to be funded through business rates retention</w:t>
      </w:r>
      <w:r w:rsidR="006E0ABF" w:rsidRPr="00DD706D">
        <w:rPr>
          <w:rFonts w:ascii="Arial" w:hAnsi="Arial" w:cs="Arial"/>
          <w:szCs w:val="22"/>
        </w:rPr>
        <w:t>;</w:t>
      </w:r>
      <w:r w:rsidR="00DD706D" w:rsidRPr="00DD706D">
        <w:rPr>
          <w:rFonts w:ascii="Arial" w:hAnsi="Arial" w:cs="Arial"/>
          <w:szCs w:val="22"/>
        </w:rPr>
        <w:t xml:space="preserve"> sy</w:t>
      </w:r>
      <w:r w:rsidR="006E0ABF" w:rsidRPr="00DD706D">
        <w:rPr>
          <w:rFonts w:ascii="Arial" w:hAnsi="Arial" w:cs="Arial"/>
          <w:szCs w:val="22"/>
        </w:rPr>
        <w:t xml:space="preserve">stem design </w:t>
      </w:r>
      <w:r w:rsidR="00DD706D">
        <w:rPr>
          <w:rFonts w:ascii="Arial" w:hAnsi="Arial" w:cs="Arial"/>
          <w:szCs w:val="22"/>
        </w:rPr>
        <w:t>(</w:t>
      </w:r>
      <w:r w:rsidR="00DD706D" w:rsidRPr="00DD706D">
        <w:rPr>
          <w:rFonts w:ascii="Arial" w:hAnsi="Arial" w:cs="Arial"/>
          <w:szCs w:val="22"/>
        </w:rPr>
        <w:t xml:space="preserve">such as </w:t>
      </w:r>
      <w:r w:rsidR="006E0ABF" w:rsidRPr="00DD706D">
        <w:rPr>
          <w:rFonts w:ascii="Arial" w:hAnsi="Arial" w:cs="Arial"/>
          <w:szCs w:val="22"/>
        </w:rPr>
        <w:t>including dealing with revaluation and appeals, resets, tier splits and the safety net</w:t>
      </w:r>
      <w:r w:rsidR="00DD706D">
        <w:rPr>
          <w:rFonts w:ascii="Arial" w:hAnsi="Arial" w:cs="Arial"/>
          <w:szCs w:val="22"/>
        </w:rPr>
        <w:t>)</w:t>
      </w:r>
      <w:r w:rsidR="006E0ABF" w:rsidRPr="00DD706D">
        <w:rPr>
          <w:rFonts w:ascii="Arial" w:hAnsi="Arial" w:cs="Arial"/>
          <w:szCs w:val="22"/>
        </w:rPr>
        <w:t>;</w:t>
      </w:r>
      <w:r w:rsidR="00DD706D" w:rsidRPr="00DD706D">
        <w:rPr>
          <w:rFonts w:ascii="Arial" w:hAnsi="Arial" w:cs="Arial"/>
          <w:szCs w:val="22"/>
        </w:rPr>
        <w:t xml:space="preserve"> l</w:t>
      </w:r>
      <w:r w:rsidR="006E0ABF" w:rsidRPr="00DD706D">
        <w:rPr>
          <w:rFonts w:ascii="Arial" w:hAnsi="Arial" w:cs="Arial"/>
          <w:szCs w:val="22"/>
        </w:rPr>
        <w:t xml:space="preserve">ocal tax flexibilities; and </w:t>
      </w:r>
      <w:r w:rsidR="00DD706D">
        <w:rPr>
          <w:rFonts w:ascii="Arial" w:hAnsi="Arial" w:cs="Arial"/>
          <w:szCs w:val="22"/>
        </w:rPr>
        <w:t>a</w:t>
      </w:r>
      <w:r w:rsidR="006E0ABF" w:rsidRPr="00DD706D">
        <w:rPr>
          <w:rFonts w:ascii="Arial" w:hAnsi="Arial" w:cs="Arial"/>
          <w:szCs w:val="22"/>
        </w:rPr>
        <w:t>cco</w:t>
      </w:r>
      <w:r w:rsidR="00DD706D">
        <w:rPr>
          <w:rFonts w:ascii="Arial" w:hAnsi="Arial" w:cs="Arial"/>
          <w:szCs w:val="22"/>
        </w:rPr>
        <w:t>unting and accountability</w:t>
      </w:r>
      <w:r w:rsidR="006E0ABF" w:rsidRPr="00DD706D">
        <w:rPr>
          <w:rFonts w:ascii="Arial" w:hAnsi="Arial" w:cs="Arial"/>
          <w:szCs w:val="22"/>
        </w:rPr>
        <w:t>.</w:t>
      </w:r>
    </w:p>
    <w:p w14:paraId="68C85CAE" w14:textId="77777777" w:rsidR="00CB4703" w:rsidRDefault="00CB4703" w:rsidP="00CB4703">
      <w:pPr>
        <w:pStyle w:val="MainText"/>
        <w:spacing w:line="240" w:lineRule="auto"/>
        <w:ind w:left="360"/>
        <w:jc w:val="both"/>
        <w:rPr>
          <w:rFonts w:ascii="Arial" w:hAnsi="Arial" w:cs="Arial"/>
          <w:szCs w:val="22"/>
        </w:rPr>
      </w:pPr>
    </w:p>
    <w:p w14:paraId="45CE16E4" w14:textId="7B94DF38" w:rsidR="006E0ABF" w:rsidRPr="00DD706D" w:rsidRDefault="00CB4703" w:rsidP="00DD706D">
      <w:pPr>
        <w:pStyle w:val="MainText"/>
        <w:numPr>
          <w:ilvl w:val="0"/>
          <w:numId w:val="1"/>
        </w:numPr>
        <w:spacing w:line="240" w:lineRule="auto"/>
        <w:jc w:val="both"/>
        <w:rPr>
          <w:rFonts w:ascii="Arial" w:hAnsi="Arial" w:cs="Arial"/>
          <w:szCs w:val="22"/>
        </w:rPr>
      </w:pPr>
      <w:r w:rsidRPr="00DD706D">
        <w:rPr>
          <w:rFonts w:ascii="Arial" w:hAnsi="Arial" w:cs="Arial"/>
          <w:szCs w:val="22"/>
        </w:rPr>
        <w:t>The call for evidence on needs and redistribution follows on from the Government’s announcement in early 2016 that it would undertake a fair funding review</w:t>
      </w:r>
      <w:r w:rsidR="0075504D" w:rsidRPr="00DD706D">
        <w:rPr>
          <w:rFonts w:ascii="Arial" w:hAnsi="Arial" w:cs="Arial"/>
          <w:szCs w:val="22"/>
        </w:rPr>
        <w:t>. The review will</w:t>
      </w:r>
      <w:r w:rsidRPr="00DD706D">
        <w:rPr>
          <w:rFonts w:ascii="Arial" w:hAnsi="Arial" w:cs="Arial"/>
          <w:szCs w:val="22"/>
        </w:rPr>
        <w:t xml:space="preserve"> </w:t>
      </w:r>
      <w:r w:rsidR="00DD706D" w:rsidRPr="00DD706D">
        <w:rPr>
          <w:rFonts w:ascii="Arial" w:hAnsi="Arial" w:cs="Arial"/>
          <w:szCs w:val="22"/>
        </w:rPr>
        <w:t>help shape</w:t>
      </w:r>
      <w:r w:rsidRPr="00DD706D">
        <w:rPr>
          <w:rFonts w:ascii="Arial" w:hAnsi="Arial" w:cs="Arial"/>
          <w:szCs w:val="22"/>
        </w:rPr>
        <w:t xml:space="preserve"> the needs assessment formula </w:t>
      </w:r>
      <w:r w:rsidR="00DD706D" w:rsidRPr="00DD706D">
        <w:rPr>
          <w:rFonts w:ascii="Arial" w:hAnsi="Arial" w:cs="Arial"/>
          <w:szCs w:val="22"/>
        </w:rPr>
        <w:t>that will be used at the start of the further retention system</w:t>
      </w:r>
      <w:r w:rsidRPr="00DD706D">
        <w:rPr>
          <w:rFonts w:ascii="Arial" w:hAnsi="Arial" w:cs="Arial"/>
          <w:szCs w:val="22"/>
        </w:rPr>
        <w:t>.</w:t>
      </w:r>
      <w:r w:rsidR="0075504D" w:rsidRPr="00DD706D">
        <w:rPr>
          <w:rFonts w:ascii="Arial" w:hAnsi="Arial" w:cs="Arial"/>
          <w:szCs w:val="22"/>
        </w:rPr>
        <w:t xml:space="preserve"> As a first step, the call for evidence sets out the key questions that will need to be a</w:t>
      </w:r>
      <w:r w:rsidR="006E0ABF" w:rsidRPr="00DD706D">
        <w:rPr>
          <w:rFonts w:ascii="Arial" w:hAnsi="Arial" w:cs="Arial"/>
          <w:szCs w:val="22"/>
        </w:rPr>
        <w:t>ddressed as part of this review such as:</w:t>
      </w:r>
      <w:r w:rsidR="00DD706D" w:rsidRPr="00DD706D">
        <w:rPr>
          <w:rFonts w:ascii="Arial" w:hAnsi="Arial" w:cs="Arial"/>
          <w:szCs w:val="22"/>
        </w:rPr>
        <w:t xml:space="preserve"> h</w:t>
      </w:r>
      <w:r w:rsidR="006E0ABF" w:rsidRPr="00DD706D">
        <w:rPr>
          <w:rFonts w:ascii="Arial" w:hAnsi="Arial" w:cs="Arial"/>
          <w:szCs w:val="22"/>
        </w:rPr>
        <w:t>ow to measure relative need;</w:t>
      </w:r>
      <w:r w:rsidR="00DD706D" w:rsidRPr="00DD706D">
        <w:rPr>
          <w:rFonts w:ascii="Arial" w:hAnsi="Arial" w:cs="Arial"/>
          <w:szCs w:val="22"/>
        </w:rPr>
        <w:t xml:space="preserve"> h</w:t>
      </w:r>
      <w:r w:rsidR="006E0ABF" w:rsidRPr="00DD706D">
        <w:rPr>
          <w:rFonts w:ascii="Arial" w:hAnsi="Arial" w:cs="Arial"/>
          <w:szCs w:val="22"/>
        </w:rPr>
        <w:t>ow to take council tax into account;</w:t>
      </w:r>
      <w:r w:rsidR="00DD706D" w:rsidRPr="00DD706D">
        <w:rPr>
          <w:rFonts w:ascii="Arial" w:hAnsi="Arial" w:cs="Arial"/>
          <w:szCs w:val="22"/>
        </w:rPr>
        <w:t xml:space="preserve"> t</w:t>
      </w:r>
      <w:r w:rsidR="006E0ABF" w:rsidRPr="00DD706D">
        <w:rPr>
          <w:rFonts w:ascii="Arial" w:hAnsi="Arial" w:cs="Arial"/>
          <w:szCs w:val="22"/>
        </w:rPr>
        <w:t>he geography for needs assessment; and</w:t>
      </w:r>
      <w:r w:rsidR="00DD706D" w:rsidRPr="00DD706D">
        <w:rPr>
          <w:rFonts w:ascii="Arial" w:hAnsi="Arial" w:cs="Arial"/>
          <w:szCs w:val="22"/>
        </w:rPr>
        <w:t xml:space="preserve"> </w:t>
      </w:r>
      <w:r w:rsidR="00DD706D">
        <w:rPr>
          <w:rFonts w:ascii="Arial" w:hAnsi="Arial" w:cs="Arial"/>
          <w:szCs w:val="22"/>
        </w:rPr>
        <w:t>t</w:t>
      </w:r>
      <w:r w:rsidR="006E0ABF" w:rsidRPr="00DD706D">
        <w:rPr>
          <w:rFonts w:ascii="Arial" w:hAnsi="Arial" w:cs="Arial"/>
          <w:szCs w:val="22"/>
        </w:rPr>
        <w:t>ransition to the new formulae.</w:t>
      </w:r>
    </w:p>
    <w:p w14:paraId="178BDEE4" w14:textId="77777777" w:rsidR="00FB311E" w:rsidRDefault="00FB311E" w:rsidP="00FB311E">
      <w:pPr>
        <w:pStyle w:val="ListParagraph"/>
        <w:rPr>
          <w:rFonts w:ascii="Arial" w:hAnsi="Arial" w:cs="Arial"/>
          <w:szCs w:val="22"/>
        </w:rPr>
      </w:pPr>
    </w:p>
    <w:p w14:paraId="590C00AD" w14:textId="5F78BED0" w:rsidR="00FB311E" w:rsidRDefault="00B820D1" w:rsidP="00FB311E">
      <w:pPr>
        <w:pStyle w:val="MainText"/>
        <w:numPr>
          <w:ilvl w:val="0"/>
          <w:numId w:val="1"/>
        </w:numPr>
        <w:spacing w:line="240" w:lineRule="auto"/>
        <w:jc w:val="both"/>
        <w:rPr>
          <w:rFonts w:ascii="Arial" w:hAnsi="Arial" w:cs="Arial"/>
          <w:szCs w:val="22"/>
        </w:rPr>
      </w:pPr>
      <w:r>
        <w:rPr>
          <w:rFonts w:ascii="Arial" w:hAnsi="Arial" w:cs="Arial"/>
          <w:szCs w:val="22"/>
        </w:rPr>
        <w:t xml:space="preserve">The </w:t>
      </w:r>
      <w:r w:rsidR="00FB311E">
        <w:rPr>
          <w:rFonts w:ascii="Arial" w:hAnsi="Arial" w:cs="Arial"/>
          <w:szCs w:val="22"/>
        </w:rPr>
        <w:t xml:space="preserve">LGA </w:t>
      </w:r>
      <w:r>
        <w:rPr>
          <w:rFonts w:ascii="Arial" w:hAnsi="Arial" w:cs="Arial"/>
          <w:szCs w:val="22"/>
        </w:rPr>
        <w:t>published</w:t>
      </w:r>
      <w:r w:rsidR="00FB311E">
        <w:rPr>
          <w:rFonts w:ascii="Arial" w:hAnsi="Arial" w:cs="Arial"/>
          <w:szCs w:val="22"/>
        </w:rPr>
        <w:t xml:space="preserve"> an on-the-day briefing, </w:t>
      </w:r>
      <w:r w:rsidR="006E0ABF">
        <w:rPr>
          <w:rFonts w:ascii="Arial" w:hAnsi="Arial" w:cs="Arial"/>
          <w:szCs w:val="22"/>
        </w:rPr>
        <w:t>on 5</w:t>
      </w:r>
      <w:r>
        <w:rPr>
          <w:rFonts w:ascii="Arial" w:hAnsi="Arial" w:cs="Arial"/>
          <w:szCs w:val="22"/>
        </w:rPr>
        <w:t xml:space="preserve"> July, </w:t>
      </w:r>
      <w:r w:rsidR="00FB311E">
        <w:rPr>
          <w:rFonts w:ascii="Arial" w:hAnsi="Arial" w:cs="Arial"/>
          <w:szCs w:val="22"/>
        </w:rPr>
        <w:t>summarising the content of the consultation</w:t>
      </w:r>
      <w:r w:rsidR="00DD706D">
        <w:rPr>
          <w:rFonts w:ascii="Arial" w:hAnsi="Arial" w:cs="Arial"/>
          <w:szCs w:val="22"/>
        </w:rPr>
        <w:t>,</w:t>
      </w:r>
      <w:r w:rsidR="00FB311E">
        <w:rPr>
          <w:rFonts w:ascii="Arial" w:hAnsi="Arial" w:cs="Arial"/>
          <w:szCs w:val="22"/>
        </w:rPr>
        <w:t xml:space="preserve"> </w:t>
      </w:r>
      <w:r w:rsidR="00DD706D">
        <w:rPr>
          <w:rFonts w:ascii="Arial" w:hAnsi="Arial" w:cs="Arial"/>
          <w:szCs w:val="22"/>
        </w:rPr>
        <w:t xml:space="preserve">and call for evidence, </w:t>
      </w:r>
      <w:r w:rsidR="00FB311E">
        <w:rPr>
          <w:rFonts w:ascii="Arial" w:hAnsi="Arial" w:cs="Arial"/>
          <w:szCs w:val="22"/>
        </w:rPr>
        <w:t>and providing early LGA views on some of the proposals and considerations.</w:t>
      </w:r>
    </w:p>
    <w:p w14:paraId="4622F8A9" w14:textId="77777777" w:rsidR="00FB311E" w:rsidRDefault="00FB311E" w:rsidP="00FB311E">
      <w:pPr>
        <w:pStyle w:val="MainText"/>
        <w:spacing w:line="240" w:lineRule="auto"/>
        <w:ind w:left="360"/>
        <w:jc w:val="both"/>
        <w:rPr>
          <w:rFonts w:ascii="Arial" w:hAnsi="Arial" w:cs="Arial"/>
          <w:szCs w:val="22"/>
        </w:rPr>
      </w:pPr>
    </w:p>
    <w:p w14:paraId="29DF64F0" w14:textId="46444E00" w:rsidR="00894330" w:rsidRPr="00FB311E" w:rsidRDefault="00FB311E" w:rsidP="00FB311E">
      <w:pPr>
        <w:rPr>
          <w:rFonts w:ascii="Arial" w:hAnsi="Arial" w:cs="Arial"/>
          <w:b/>
          <w:szCs w:val="22"/>
        </w:rPr>
      </w:pPr>
      <w:r w:rsidRPr="00FB311E">
        <w:rPr>
          <w:rFonts w:ascii="Arial" w:hAnsi="Arial" w:cs="Arial"/>
          <w:b/>
          <w:szCs w:val="22"/>
        </w:rPr>
        <w:t xml:space="preserve">Developing the </w:t>
      </w:r>
      <w:r w:rsidR="00B820D1" w:rsidRPr="00FB311E">
        <w:rPr>
          <w:rFonts w:ascii="Arial" w:hAnsi="Arial" w:cs="Arial"/>
          <w:b/>
          <w:szCs w:val="22"/>
        </w:rPr>
        <w:t>consultation response</w:t>
      </w:r>
      <w:r w:rsidR="00B820D1">
        <w:rPr>
          <w:rFonts w:ascii="Arial" w:hAnsi="Arial" w:cs="Arial"/>
          <w:b/>
          <w:szCs w:val="22"/>
        </w:rPr>
        <w:t>s</w:t>
      </w:r>
    </w:p>
    <w:p w14:paraId="7A301417" w14:textId="77777777" w:rsidR="00894330" w:rsidRDefault="00894330" w:rsidP="00894330">
      <w:pPr>
        <w:pStyle w:val="MainText"/>
        <w:spacing w:line="240" w:lineRule="auto"/>
        <w:jc w:val="both"/>
        <w:rPr>
          <w:rFonts w:ascii="Arial" w:hAnsi="Arial" w:cs="Arial"/>
          <w:szCs w:val="22"/>
        </w:rPr>
      </w:pPr>
    </w:p>
    <w:p w14:paraId="3A903181" w14:textId="0E2FA9B4" w:rsidR="00D61691" w:rsidRDefault="00D61691" w:rsidP="007E40CB">
      <w:pPr>
        <w:pStyle w:val="MainText"/>
        <w:numPr>
          <w:ilvl w:val="0"/>
          <w:numId w:val="1"/>
        </w:numPr>
        <w:spacing w:line="240" w:lineRule="auto"/>
        <w:jc w:val="both"/>
        <w:rPr>
          <w:rFonts w:ascii="Arial" w:hAnsi="Arial" w:cs="Arial"/>
          <w:szCs w:val="22"/>
        </w:rPr>
      </w:pPr>
      <w:r>
        <w:rPr>
          <w:rFonts w:ascii="Arial" w:hAnsi="Arial" w:cs="Arial"/>
          <w:szCs w:val="22"/>
        </w:rPr>
        <w:t>The responses to the consultation paper and call for evidence have been developed based on previous discussions</w:t>
      </w:r>
      <w:r w:rsidR="0051283E">
        <w:rPr>
          <w:rFonts w:ascii="Arial" w:hAnsi="Arial" w:cs="Arial"/>
          <w:szCs w:val="22"/>
        </w:rPr>
        <w:t xml:space="preserve"> in</w:t>
      </w:r>
      <w:r>
        <w:rPr>
          <w:rFonts w:ascii="Arial" w:hAnsi="Arial" w:cs="Arial"/>
          <w:szCs w:val="22"/>
        </w:rPr>
        <w:t>:</w:t>
      </w:r>
    </w:p>
    <w:p w14:paraId="388C1708" w14:textId="77777777" w:rsidR="00D61691" w:rsidRDefault="00D61691" w:rsidP="00D61691">
      <w:pPr>
        <w:pStyle w:val="MainText"/>
        <w:spacing w:line="240" w:lineRule="auto"/>
        <w:ind w:left="360"/>
        <w:jc w:val="both"/>
        <w:rPr>
          <w:rFonts w:ascii="Arial" w:hAnsi="Arial" w:cs="Arial"/>
          <w:szCs w:val="22"/>
        </w:rPr>
      </w:pPr>
    </w:p>
    <w:p w14:paraId="52A839BF" w14:textId="189AC698" w:rsidR="00D61691" w:rsidRDefault="009C21DE" w:rsidP="00F66770">
      <w:pPr>
        <w:pStyle w:val="MainText"/>
        <w:numPr>
          <w:ilvl w:val="1"/>
          <w:numId w:val="1"/>
        </w:numPr>
        <w:spacing w:line="240" w:lineRule="auto"/>
        <w:jc w:val="both"/>
        <w:rPr>
          <w:rFonts w:ascii="Arial" w:hAnsi="Arial" w:cs="Arial"/>
          <w:szCs w:val="22"/>
        </w:rPr>
      </w:pPr>
      <w:r>
        <w:rPr>
          <w:rFonts w:ascii="Arial" w:hAnsi="Arial" w:cs="Arial"/>
          <w:szCs w:val="22"/>
        </w:rPr>
        <w:t xml:space="preserve">LGA </w:t>
      </w:r>
      <w:r w:rsidR="00D61691">
        <w:rPr>
          <w:rFonts w:ascii="Arial" w:hAnsi="Arial" w:cs="Arial"/>
          <w:szCs w:val="22"/>
        </w:rPr>
        <w:t>Leadership Board;</w:t>
      </w:r>
    </w:p>
    <w:p w14:paraId="25B2D79D" w14:textId="0BB79C62" w:rsidR="00D61691" w:rsidRDefault="009C21DE" w:rsidP="00D61691">
      <w:pPr>
        <w:pStyle w:val="MainText"/>
        <w:numPr>
          <w:ilvl w:val="1"/>
          <w:numId w:val="1"/>
        </w:numPr>
        <w:spacing w:line="240" w:lineRule="auto"/>
        <w:jc w:val="both"/>
        <w:rPr>
          <w:rFonts w:ascii="Arial" w:hAnsi="Arial" w:cs="Arial"/>
          <w:szCs w:val="22"/>
        </w:rPr>
      </w:pPr>
      <w:r>
        <w:rPr>
          <w:rFonts w:ascii="Arial" w:hAnsi="Arial" w:cs="Arial"/>
          <w:szCs w:val="22"/>
        </w:rPr>
        <w:t xml:space="preserve">LGA </w:t>
      </w:r>
      <w:r w:rsidR="00D61691">
        <w:rPr>
          <w:rFonts w:ascii="Arial" w:hAnsi="Arial" w:cs="Arial"/>
          <w:szCs w:val="22"/>
        </w:rPr>
        <w:t>Executive;</w:t>
      </w:r>
    </w:p>
    <w:p w14:paraId="7252AD1E" w14:textId="77777777" w:rsidR="00D61691" w:rsidRDefault="00D61691" w:rsidP="00D61691">
      <w:pPr>
        <w:pStyle w:val="MainText"/>
        <w:numPr>
          <w:ilvl w:val="1"/>
          <w:numId w:val="1"/>
        </w:numPr>
        <w:spacing w:line="240" w:lineRule="auto"/>
        <w:jc w:val="both"/>
        <w:rPr>
          <w:rFonts w:ascii="Arial" w:hAnsi="Arial" w:cs="Arial"/>
          <w:szCs w:val="22"/>
        </w:rPr>
      </w:pPr>
      <w:r>
        <w:rPr>
          <w:rFonts w:ascii="Arial" w:hAnsi="Arial" w:cs="Arial"/>
          <w:szCs w:val="22"/>
        </w:rPr>
        <w:t>the LGA’s Task and Finish Group on Business Rates Retention;</w:t>
      </w:r>
    </w:p>
    <w:p w14:paraId="7F2D26A8" w14:textId="6F0AB996" w:rsidR="00DD706D" w:rsidRDefault="00DD706D" w:rsidP="00D61691">
      <w:pPr>
        <w:pStyle w:val="MainText"/>
        <w:numPr>
          <w:ilvl w:val="1"/>
          <w:numId w:val="1"/>
        </w:numPr>
        <w:spacing w:line="240" w:lineRule="auto"/>
        <w:jc w:val="both"/>
        <w:rPr>
          <w:rFonts w:ascii="Arial" w:hAnsi="Arial" w:cs="Arial"/>
          <w:szCs w:val="22"/>
        </w:rPr>
      </w:pPr>
      <w:r>
        <w:rPr>
          <w:rFonts w:ascii="Arial" w:hAnsi="Arial" w:cs="Arial"/>
          <w:szCs w:val="22"/>
        </w:rPr>
        <w:t xml:space="preserve">Resources </w:t>
      </w:r>
      <w:r w:rsidR="009C21DE">
        <w:rPr>
          <w:rFonts w:ascii="Arial" w:hAnsi="Arial" w:cs="Arial"/>
          <w:szCs w:val="22"/>
        </w:rPr>
        <w:t>Board</w:t>
      </w:r>
      <w:r>
        <w:rPr>
          <w:rFonts w:ascii="Arial" w:hAnsi="Arial" w:cs="Arial"/>
          <w:szCs w:val="22"/>
        </w:rPr>
        <w:t>;</w:t>
      </w:r>
    </w:p>
    <w:p w14:paraId="1B8FA59A" w14:textId="22671EE4" w:rsidR="00D61691" w:rsidRDefault="0051283E" w:rsidP="00D61691">
      <w:pPr>
        <w:pStyle w:val="MainText"/>
        <w:numPr>
          <w:ilvl w:val="1"/>
          <w:numId w:val="1"/>
        </w:numPr>
        <w:spacing w:line="240" w:lineRule="auto"/>
        <w:jc w:val="both"/>
        <w:rPr>
          <w:rFonts w:ascii="Arial" w:hAnsi="Arial" w:cs="Arial"/>
          <w:szCs w:val="22"/>
        </w:rPr>
      </w:pPr>
      <w:r>
        <w:rPr>
          <w:rFonts w:ascii="Arial" w:hAnsi="Arial" w:cs="Arial"/>
          <w:szCs w:val="22"/>
        </w:rPr>
        <w:t>A</w:t>
      </w:r>
      <w:r w:rsidR="00D61691">
        <w:rPr>
          <w:rFonts w:ascii="Arial" w:hAnsi="Arial" w:cs="Arial"/>
          <w:szCs w:val="22"/>
        </w:rPr>
        <w:t xml:space="preserve"> Resources </w:t>
      </w:r>
      <w:r w:rsidR="009C21DE">
        <w:rPr>
          <w:rFonts w:ascii="Arial" w:hAnsi="Arial" w:cs="Arial"/>
          <w:szCs w:val="22"/>
        </w:rPr>
        <w:t>Board</w:t>
      </w:r>
      <w:r w:rsidR="00D61691">
        <w:rPr>
          <w:rFonts w:ascii="Arial" w:hAnsi="Arial" w:cs="Arial"/>
          <w:szCs w:val="22"/>
        </w:rPr>
        <w:t xml:space="preserve"> Forum</w:t>
      </w:r>
      <w:r w:rsidR="00DD706D">
        <w:rPr>
          <w:rFonts w:ascii="Arial" w:hAnsi="Arial" w:cs="Arial"/>
          <w:szCs w:val="22"/>
        </w:rPr>
        <w:t xml:space="preserve"> for </w:t>
      </w:r>
      <w:r w:rsidR="00D61691" w:rsidRPr="00440F57">
        <w:rPr>
          <w:rFonts w:ascii="Arial" w:hAnsi="Arial" w:cs="Arial"/>
          <w:szCs w:val="22"/>
        </w:rPr>
        <w:t>elected finance and resources portfolio holders</w:t>
      </w:r>
      <w:r w:rsidR="00D61691">
        <w:rPr>
          <w:rFonts w:ascii="Arial" w:hAnsi="Arial" w:cs="Arial"/>
          <w:szCs w:val="22"/>
        </w:rPr>
        <w:t>;</w:t>
      </w:r>
    </w:p>
    <w:p w14:paraId="3B3C1A0E" w14:textId="70EE1D11" w:rsidR="00D61691" w:rsidRDefault="00D61691" w:rsidP="00D61691">
      <w:pPr>
        <w:pStyle w:val="MainText"/>
        <w:numPr>
          <w:ilvl w:val="1"/>
          <w:numId w:val="1"/>
        </w:numPr>
        <w:spacing w:line="240" w:lineRule="auto"/>
        <w:jc w:val="both"/>
        <w:rPr>
          <w:rFonts w:ascii="Arial" w:hAnsi="Arial" w:cs="Arial"/>
          <w:szCs w:val="22"/>
        </w:rPr>
      </w:pPr>
      <w:r>
        <w:rPr>
          <w:rFonts w:ascii="Arial" w:hAnsi="Arial" w:cs="Arial"/>
          <w:szCs w:val="22"/>
        </w:rPr>
        <w:t>Joint DCLG and LGA regional events on the consultation and call for evidence during August and September 2016;</w:t>
      </w:r>
    </w:p>
    <w:p w14:paraId="6D512179" w14:textId="4C988D99" w:rsidR="00D61691" w:rsidRDefault="00D61691" w:rsidP="00D61691">
      <w:pPr>
        <w:pStyle w:val="MainText"/>
        <w:numPr>
          <w:ilvl w:val="1"/>
          <w:numId w:val="1"/>
        </w:numPr>
        <w:spacing w:line="240" w:lineRule="auto"/>
        <w:jc w:val="both"/>
        <w:rPr>
          <w:rFonts w:ascii="Arial" w:hAnsi="Arial" w:cs="Arial"/>
          <w:szCs w:val="22"/>
        </w:rPr>
      </w:pPr>
      <w:r>
        <w:rPr>
          <w:rFonts w:ascii="Arial" w:hAnsi="Arial" w:cs="Arial"/>
          <w:szCs w:val="22"/>
        </w:rPr>
        <w:t>Engagement with local authorities through the joint DCLG / LGA Steering and Working Groups;</w:t>
      </w:r>
    </w:p>
    <w:p w14:paraId="1D89DAB8" w14:textId="6FE1EFD9" w:rsidR="00D61691" w:rsidRDefault="00D61691" w:rsidP="00D61691">
      <w:pPr>
        <w:pStyle w:val="MainText"/>
        <w:numPr>
          <w:ilvl w:val="1"/>
          <w:numId w:val="1"/>
        </w:numPr>
        <w:spacing w:line="240" w:lineRule="auto"/>
        <w:jc w:val="both"/>
        <w:rPr>
          <w:rFonts w:ascii="Arial" w:hAnsi="Arial" w:cs="Arial"/>
          <w:szCs w:val="22"/>
        </w:rPr>
      </w:pPr>
      <w:r>
        <w:rPr>
          <w:rFonts w:ascii="Arial" w:hAnsi="Arial" w:cs="Arial"/>
          <w:szCs w:val="22"/>
        </w:rPr>
        <w:t xml:space="preserve">Attending meetings of </w:t>
      </w:r>
      <w:r w:rsidR="0051283E">
        <w:rPr>
          <w:rFonts w:ascii="Arial" w:hAnsi="Arial" w:cs="Arial"/>
          <w:szCs w:val="22"/>
        </w:rPr>
        <w:t xml:space="preserve">groups of </w:t>
      </w:r>
      <w:r>
        <w:rPr>
          <w:rFonts w:ascii="Arial" w:hAnsi="Arial" w:cs="Arial"/>
          <w:szCs w:val="22"/>
        </w:rPr>
        <w:t>Members, Chief Executives, Treasurers</w:t>
      </w:r>
      <w:r w:rsidR="0051283E">
        <w:rPr>
          <w:rFonts w:ascii="Arial" w:hAnsi="Arial" w:cs="Arial"/>
          <w:szCs w:val="22"/>
        </w:rPr>
        <w:t xml:space="preserve"> around the country</w:t>
      </w:r>
      <w:r>
        <w:rPr>
          <w:rFonts w:ascii="Arial" w:hAnsi="Arial" w:cs="Arial"/>
          <w:szCs w:val="22"/>
        </w:rPr>
        <w:t>;</w:t>
      </w:r>
      <w:r w:rsidR="00DD706D">
        <w:rPr>
          <w:rFonts w:ascii="Arial" w:hAnsi="Arial" w:cs="Arial"/>
          <w:szCs w:val="22"/>
        </w:rPr>
        <w:t xml:space="preserve"> and</w:t>
      </w:r>
    </w:p>
    <w:p w14:paraId="120EFB1C" w14:textId="6918DAC8" w:rsidR="00D61691" w:rsidRDefault="00D61691" w:rsidP="00D61691">
      <w:pPr>
        <w:pStyle w:val="MainText"/>
        <w:numPr>
          <w:ilvl w:val="1"/>
          <w:numId w:val="1"/>
        </w:numPr>
        <w:spacing w:line="240" w:lineRule="auto"/>
        <w:jc w:val="both"/>
        <w:rPr>
          <w:rFonts w:ascii="Arial" w:hAnsi="Arial" w:cs="Arial"/>
          <w:szCs w:val="22"/>
        </w:rPr>
      </w:pPr>
      <w:r>
        <w:rPr>
          <w:rFonts w:ascii="Arial" w:hAnsi="Arial" w:cs="Arial"/>
          <w:szCs w:val="22"/>
        </w:rPr>
        <w:t>Feedback through the Business Rates email</w:t>
      </w:r>
      <w:r w:rsidR="009C21DE">
        <w:rPr>
          <w:rFonts w:ascii="Arial" w:hAnsi="Arial" w:cs="Arial"/>
          <w:szCs w:val="22"/>
        </w:rPr>
        <w:t>.</w:t>
      </w:r>
    </w:p>
    <w:p w14:paraId="5F9723DD" w14:textId="77777777" w:rsidR="00EC283E" w:rsidRDefault="00EC283E" w:rsidP="00EC283E">
      <w:pPr>
        <w:pStyle w:val="MainText"/>
        <w:spacing w:line="240" w:lineRule="auto"/>
        <w:ind w:left="360"/>
        <w:jc w:val="both"/>
        <w:rPr>
          <w:rFonts w:ascii="Arial" w:hAnsi="Arial" w:cs="Arial"/>
          <w:szCs w:val="22"/>
        </w:rPr>
      </w:pPr>
    </w:p>
    <w:p w14:paraId="2CED465F" w14:textId="3F8BD61B" w:rsidR="00710C4B" w:rsidRDefault="00710C4B" w:rsidP="00F3756C">
      <w:pPr>
        <w:pStyle w:val="MainText"/>
        <w:numPr>
          <w:ilvl w:val="0"/>
          <w:numId w:val="1"/>
        </w:numPr>
        <w:spacing w:line="240" w:lineRule="auto"/>
        <w:jc w:val="both"/>
        <w:rPr>
          <w:rFonts w:ascii="Arial" w:hAnsi="Arial" w:cs="Arial"/>
          <w:szCs w:val="22"/>
        </w:rPr>
      </w:pPr>
      <w:r>
        <w:rPr>
          <w:rFonts w:ascii="Arial" w:hAnsi="Arial" w:cs="Arial"/>
          <w:szCs w:val="22"/>
        </w:rPr>
        <w:t xml:space="preserve">Having already provided comments on the key lines the LGA should take in response to the two DCLG documents, the LGA Task and Finish Group on Business Rates Retention is meeting on 8 September to discuss a fuller response.  The responses will reflect the views of the Task and Finish Group expressed during that meeting.  Due to the timing of </w:t>
      </w:r>
      <w:r>
        <w:rPr>
          <w:rFonts w:ascii="Arial" w:hAnsi="Arial" w:cs="Arial"/>
          <w:szCs w:val="22"/>
        </w:rPr>
        <w:lastRenderedPageBreak/>
        <w:t>the meetings</w:t>
      </w:r>
      <w:r w:rsidR="009372E0">
        <w:rPr>
          <w:rFonts w:ascii="Arial" w:hAnsi="Arial" w:cs="Arial"/>
          <w:szCs w:val="22"/>
        </w:rPr>
        <w:t>,</w:t>
      </w:r>
      <w:r>
        <w:rPr>
          <w:rFonts w:ascii="Arial" w:hAnsi="Arial" w:cs="Arial"/>
          <w:szCs w:val="22"/>
        </w:rPr>
        <w:t xml:space="preserve"> the </w:t>
      </w:r>
      <w:r w:rsidR="0051283E">
        <w:rPr>
          <w:rFonts w:ascii="Arial" w:hAnsi="Arial" w:cs="Arial"/>
          <w:szCs w:val="22"/>
        </w:rPr>
        <w:t xml:space="preserve">two draft </w:t>
      </w:r>
      <w:r>
        <w:rPr>
          <w:rFonts w:ascii="Arial" w:hAnsi="Arial" w:cs="Arial"/>
          <w:szCs w:val="22"/>
        </w:rPr>
        <w:t xml:space="preserve">responses will be sent to Leadership Board </w:t>
      </w:r>
      <w:r w:rsidR="005349CF">
        <w:rPr>
          <w:rFonts w:ascii="Arial" w:hAnsi="Arial" w:cs="Arial"/>
          <w:szCs w:val="22"/>
        </w:rPr>
        <w:t>through a supplemental agenda.</w:t>
      </w:r>
    </w:p>
    <w:p w14:paraId="77238E1B" w14:textId="77777777" w:rsidR="00F3756C" w:rsidRDefault="00F3756C" w:rsidP="00F3756C">
      <w:pPr>
        <w:pStyle w:val="ListParagraph"/>
        <w:rPr>
          <w:rFonts w:ascii="Arial" w:hAnsi="Arial" w:cs="Arial"/>
          <w:szCs w:val="22"/>
        </w:rPr>
      </w:pPr>
    </w:p>
    <w:p w14:paraId="1E7A66D5" w14:textId="665F1A08" w:rsidR="00992E1C" w:rsidRDefault="00992E1C" w:rsidP="00992E1C">
      <w:pPr>
        <w:rPr>
          <w:rFonts w:ascii="Arial" w:hAnsi="Arial" w:cs="Arial"/>
          <w:b/>
          <w:szCs w:val="22"/>
        </w:rPr>
      </w:pPr>
      <w:r w:rsidRPr="00992E1C">
        <w:rPr>
          <w:rFonts w:ascii="Arial" w:hAnsi="Arial" w:cs="Arial"/>
          <w:b/>
          <w:szCs w:val="22"/>
        </w:rPr>
        <w:t xml:space="preserve">Progress on joint working </w:t>
      </w:r>
    </w:p>
    <w:p w14:paraId="27C3CB7D" w14:textId="77777777" w:rsidR="00992E1C" w:rsidRPr="00992E1C" w:rsidRDefault="00992E1C" w:rsidP="00992E1C">
      <w:pPr>
        <w:rPr>
          <w:rFonts w:ascii="Arial" w:hAnsi="Arial" w:cs="Arial"/>
          <w:b/>
          <w:szCs w:val="22"/>
        </w:rPr>
      </w:pPr>
    </w:p>
    <w:p w14:paraId="512CF49A" w14:textId="528FB7A2" w:rsidR="002B44A3" w:rsidRDefault="00992E1C" w:rsidP="00992E1C">
      <w:pPr>
        <w:pStyle w:val="ListParagraph"/>
        <w:numPr>
          <w:ilvl w:val="0"/>
          <w:numId w:val="1"/>
        </w:numPr>
        <w:rPr>
          <w:rFonts w:ascii="Arial" w:hAnsi="Arial" w:cs="Arial"/>
          <w:szCs w:val="22"/>
        </w:rPr>
      </w:pPr>
      <w:r>
        <w:rPr>
          <w:rFonts w:ascii="Arial" w:hAnsi="Arial" w:cs="Arial"/>
          <w:szCs w:val="22"/>
        </w:rPr>
        <w:t xml:space="preserve">Joint working between the LGA and DCLG </w:t>
      </w:r>
      <w:r w:rsidR="002B44A3" w:rsidRPr="00992E1C">
        <w:rPr>
          <w:rFonts w:ascii="Arial" w:hAnsi="Arial" w:cs="Arial"/>
          <w:szCs w:val="22"/>
        </w:rPr>
        <w:t xml:space="preserve">on the development of the </w:t>
      </w:r>
      <w:r w:rsidR="002B44A3">
        <w:rPr>
          <w:rFonts w:ascii="Arial" w:hAnsi="Arial" w:cs="Arial"/>
          <w:szCs w:val="22"/>
        </w:rPr>
        <w:t xml:space="preserve">detailed aspects of the </w:t>
      </w:r>
      <w:r w:rsidR="002B44A3" w:rsidRPr="00992E1C">
        <w:rPr>
          <w:rFonts w:ascii="Arial" w:hAnsi="Arial" w:cs="Arial"/>
          <w:szCs w:val="22"/>
        </w:rPr>
        <w:t>policy</w:t>
      </w:r>
      <w:r w:rsidR="002B44A3">
        <w:rPr>
          <w:rFonts w:ascii="Arial" w:hAnsi="Arial" w:cs="Arial"/>
          <w:szCs w:val="22"/>
        </w:rPr>
        <w:t xml:space="preserve"> </w:t>
      </w:r>
      <w:r>
        <w:rPr>
          <w:rFonts w:ascii="Arial" w:hAnsi="Arial" w:cs="Arial"/>
          <w:szCs w:val="22"/>
        </w:rPr>
        <w:t xml:space="preserve">has continued </w:t>
      </w:r>
      <w:r w:rsidR="002B44A3">
        <w:rPr>
          <w:rFonts w:ascii="Arial" w:hAnsi="Arial" w:cs="Arial"/>
          <w:szCs w:val="22"/>
        </w:rPr>
        <w:t xml:space="preserve">since the publication of the consultation. </w:t>
      </w:r>
      <w:r w:rsidR="002B44A3" w:rsidRPr="00992E1C">
        <w:rPr>
          <w:rFonts w:ascii="Arial" w:hAnsi="Arial" w:cs="Arial"/>
          <w:szCs w:val="22"/>
        </w:rPr>
        <w:t xml:space="preserve">The officer </w:t>
      </w:r>
      <w:r w:rsidR="00F02F54">
        <w:rPr>
          <w:rFonts w:ascii="Arial" w:hAnsi="Arial" w:cs="Arial"/>
          <w:szCs w:val="22"/>
        </w:rPr>
        <w:t>S</w:t>
      </w:r>
      <w:r w:rsidR="002B44A3" w:rsidRPr="00992E1C">
        <w:rPr>
          <w:rFonts w:ascii="Arial" w:hAnsi="Arial" w:cs="Arial"/>
          <w:szCs w:val="22"/>
        </w:rPr>
        <w:t xml:space="preserve">teering </w:t>
      </w:r>
      <w:r w:rsidR="00F02F54">
        <w:rPr>
          <w:rFonts w:ascii="Arial" w:hAnsi="Arial" w:cs="Arial"/>
          <w:szCs w:val="22"/>
        </w:rPr>
        <w:t>and Working Groups have continued to meet over the summer</w:t>
      </w:r>
      <w:r w:rsidR="002B44A3">
        <w:rPr>
          <w:rFonts w:ascii="Arial" w:hAnsi="Arial" w:cs="Arial"/>
          <w:szCs w:val="22"/>
        </w:rPr>
        <w:t>.</w:t>
      </w:r>
      <w:r w:rsidR="00F02F54">
        <w:rPr>
          <w:rFonts w:ascii="Arial" w:hAnsi="Arial" w:cs="Arial"/>
          <w:szCs w:val="22"/>
        </w:rPr>
        <w:t xml:space="preserve">  In addition, the LGA hosted a deep dive session on devolving responsibilities related to economic growth, and organised an away day for all local authority members of the Steering and Working Groups to discuss cross sector positions on key aspects of the reforms.</w:t>
      </w:r>
    </w:p>
    <w:p w14:paraId="4595C5D6" w14:textId="77777777" w:rsidR="00F02F54" w:rsidRDefault="00F02F54" w:rsidP="00F02F54">
      <w:pPr>
        <w:pStyle w:val="ListParagraph"/>
        <w:ind w:left="360"/>
        <w:rPr>
          <w:rFonts w:ascii="Arial" w:hAnsi="Arial" w:cs="Arial"/>
          <w:szCs w:val="22"/>
        </w:rPr>
      </w:pPr>
    </w:p>
    <w:p w14:paraId="75E0F7CF" w14:textId="2CE80457" w:rsidR="00F02F54" w:rsidRDefault="00F37BE6" w:rsidP="00992E1C">
      <w:pPr>
        <w:pStyle w:val="ListParagraph"/>
        <w:numPr>
          <w:ilvl w:val="0"/>
          <w:numId w:val="1"/>
        </w:numPr>
        <w:rPr>
          <w:rFonts w:ascii="Arial" w:hAnsi="Arial" w:cs="Arial"/>
          <w:szCs w:val="22"/>
        </w:rPr>
      </w:pPr>
      <w:r>
        <w:rPr>
          <w:rFonts w:ascii="Arial" w:hAnsi="Arial" w:cs="Arial"/>
          <w:szCs w:val="22"/>
        </w:rPr>
        <w:t>The LGA has also organised six</w:t>
      </w:r>
      <w:r w:rsidR="00F02F54">
        <w:rPr>
          <w:rFonts w:ascii="Arial" w:hAnsi="Arial" w:cs="Arial"/>
          <w:szCs w:val="22"/>
        </w:rPr>
        <w:t xml:space="preserve"> DCLG / LGA regional events around the country to discuss the consultation proposals and gather feedback on the proposals</w:t>
      </w:r>
      <w:r w:rsidR="009C1598">
        <w:rPr>
          <w:rFonts w:ascii="Arial" w:hAnsi="Arial" w:cs="Arial"/>
          <w:szCs w:val="22"/>
        </w:rPr>
        <w:t xml:space="preserve"> as part of the consultation process</w:t>
      </w:r>
      <w:r w:rsidR="00F02F54">
        <w:rPr>
          <w:rFonts w:ascii="Arial" w:hAnsi="Arial" w:cs="Arial"/>
          <w:szCs w:val="22"/>
        </w:rPr>
        <w:t xml:space="preserve">.  </w:t>
      </w:r>
      <w:r w:rsidR="009C1598">
        <w:rPr>
          <w:rFonts w:ascii="Arial" w:hAnsi="Arial" w:cs="Arial"/>
          <w:szCs w:val="22"/>
        </w:rPr>
        <w:t xml:space="preserve">These have taken place over August and September with the last event </w:t>
      </w:r>
      <w:r w:rsidR="00E809AF">
        <w:rPr>
          <w:rFonts w:ascii="Arial" w:hAnsi="Arial" w:cs="Arial"/>
          <w:szCs w:val="22"/>
        </w:rPr>
        <w:t xml:space="preserve">scheduled for </w:t>
      </w:r>
      <w:r w:rsidR="009C1598">
        <w:rPr>
          <w:rFonts w:ascii="Arial" w:hAnsi="Arial" w:cs="Arial"/>
          <w:szCs w:val="22"/>
        </w:rPr>
        <w:t xml:space="preserve">9 September.  Over </w:t>
      </w:r>
      <w:r w:rsidR="000A3466">
        <w:rPr>
          <w:rFonts w:ascii="Arial" w:hAnsi="Arial" w:cs="Arial"/>
          <w:szCs w:val="22"/>
        </w:rPr>
        <w:t>250</w:t>
      </w:r>
      <w:r w:rsidR="009C1598">
        <w:rPr>
          <w:rFonts w:ascii="Arial" w:hAnsi="Arial" w:cs="Arial"/>
          <w:szCs w:val="22"/>
        </w:rPr>
        <w:t xml:space="preserve"> delegates </w:t>
      </w:r>
      <w:r w:rsidR="000A3466">
        <w:rPr>
          <w:rFonts w:ascii="Arial" w:hAnsi="Arial" w:cs="Arial"/>
          <w:szCs w:val="22"/>
        </w:rPr>
        <w:t xml:space="preserve">will </w:t>
      </w:r>
      <w:r w:rsidR="009C1598">
        <w:rPr>
          <w:rFonts w:ascii="Arial" w:hAnsi="Arial" w:cs="Arial"/>
          <w:szCs w:val="22"/>
        </w:rPr>
        <w:t>have attended these regional events</w:t>
      </w:r>
      <w:r w:rsidR="00363294">
        <w:rPr>
          <w:rFonts w:ascii="Arial" w:hAnsi="Arial" w:cs="Arial"/>
          <w:szCs w:val="22"/>
        </w:rPr>
        <w:t>.</w:t>
      </w:r>
    </w:p>
    <w:p w14:paraId="45A6CEC7" w14:textId="77777777" w:rsidR="00403238" w:rsidRDefault="00403238" w:rsidP="00403238"/>
    <w:p w14:paraId="029C0630" w14:textId="2B578B20" w:rsidR="00215CEB" w:rsidRPr="00403238" w:rsidRDefault="00215CEB" w:rsidP="00403238">
      <w:pPr>
        <w:rPr>
          <w:rFonts w:ascii="Arial" w:hAnsi="Arial" w:cs="Arial"/>
          <w:szCs w:val="22"/>
        </w:rPr>
      </w:pPr>
      <w:r w:rsidRPr="00403238">
        <w:rPr>
          <w:rFonts w:ascii="Arial" w:hAnsi="Arial" w:cs="Arial"/>
          <w:b/>
          <w:szCs w:val="22"/>
        </w:rPr>
        <w:t>Recommendations</w:t>
      </w:r>
      <w:r w:rsidR="00914FB2" w:rsidRPr="00403238">
        <w:rPr>
          <w:rFonts w:ascii="Arial" w:hAnsi="Arial" w:cs="Arial"/>
          <w:b/>
          <w:szCs w:val="22"/>
        </w:rPr>
        <w:t xml:space="preserve"> and next steps</w:t>
      </w:r>
    </w:p>
    <w:p w14:paraId="69D892B4" w14:textId="6BF46EA1" w:rsidR="00C52B5E" w:rsidRPr="005844DE" w:rsidRDefault="00AE04A8" w:rsidP="00AE04A8">
      <w:pPr>
        <w:pStyle w:val="MainText"/>
        <w:tabs>
          <w:tab w:val="left" w:pos="6030"/>
        </w:tabs>
        <w:spacing w:line="240" w:lineRule="auto"/>
        <w:ind w:left="360"/>
        <w:jc w:val="both"/>
        <w:rPr>
          <w:rFonts w:ascii="Arial" w:hAnsi="Arial" w:cs="Arial"/>
          <w:b/>
          <w:szCs w:val="22"/>
        </w:rPr>
      </w:pPr>
      <w:r>
        <w:rPr>
          <w:rFonts w:ascii="Arial" w:hAnsi="Arial" w:cs="Arial"/>
          <w:b/>
          <w:szCs w:val="22"/>
        </w:rPr>
        <w:tab/>
      </w:r>
    </w:p>
    <w:p w14:paraId="62D6D3D6" w14:textId="3755A78A" w:rsidR="00570515" w:rsidRPr="008613F5" w:rsidRDefault="00215CEB" w:rsidP="008613F5">
      <w:pPr>
        <w:pStyle w:val="ListParagraph"/>
        <w:numPr>
          <w:ilvl w:val="0"/>
          <w:numId w:val="1"/>
        </w:numPr>
        <w:jc w:val="both"/>
        <w:rPr>
          <w:rFonts w:ascii="Arial" w:hAnsi="Arial" w:cs="Arial"/>
          <w:szCs w:val="22"/>
        </w:rPr>
      </w:pPr>
      <w:r w:rsidRPr="0080612D">
        <w:rPr>
          <w:rFonts w:ascii="Arial" w:hAnsi="Arial" w:cs="Arial"/>
          <w:szCs w:val="22"/>
        </w:rPr>
        <w:t xml:space="preserve">Members of the </w:t>
      </w:r>
      <w:r w:rsidR="00F37BE6">
        <w:rPr>
          <w:rFonts w:ascii="Arial" w:hAnsi="Arial" w:cs="Arial"/>
          <w:szCs w:val="22"/>
        </w:rPr>
        <w:t xml:space="preserve">LGA </w:t>
      </w:r>
      <w:r>
        <w:rPr>
          <w:rFonts w:ascii="Arial" w:hAnsi="Arial" w:cs="Arial"/>
          <w:szCs w:val="22"/>
        </w:rPr>
        <w:t>Leadership Board</w:t>
      </w:r>
      <w:r w:rsidRPr="0080612D">
        <w:rPr>
          <w:rFonts w:ascii="Arial" w:hAnsi="Arial" w:cs="Arial"/>
          <w:szCs w:val="22"/>
        </w:rPr>
        <w:t xml:space="preserve"> </w:t>
      </w:r>
      <w:r w:rsidR="008613F5">
        <w:rPr>
          <w:rFonts w:ascii="Arial" w:hAnsi="Arial" w:cs="Arial"/>
          <w:szCs w:val="22"/>
        </w:rPr>
        <w:t xml:space="preserve">are </w:t>
      </w:r>
      <w:r w:rsidRPr="0080612D">
        <w:rPr>
          <w:rFonts w:ascii="Arial" w:hAnsi="Arial" w:cs="Arial"/>
          <w:szCs w:val="22"/>
        </w:rPr>
        <w:t>asked to</w:t>
      </w:r>
      <w:r w:rsidR="008613F5">
        <w:rPr>
          <w:rFonts w:ascii="Arial" w:hAnsi="Arial" w:cs="Arial"/>
          <w:szCs w:val="22"/>
        </w:rPr>
        <w:t xml:space="preserve"> note this update and </w:t>
      </w:r>
      <w:r w:rsidR="00E62BF4">
        <w:rPr>
          <w:rFonts w:ascii="Arial" w:hAnsi="Arial" w:cs="Arial"/>
          <w:szCs w:val="22"/>
        </w:rPr>
        <w:t xml:space="preserve">comment on </w:t>
      </w:r>
      <w:r w:rsidR="00CF2799">
        <w:rPr>
          <w:rFonts w:ascii="Arial" w:hAnsi="Arial" w:cs="Arial"/>
          <w:szCs w:val="22"/>
        </w:rPr>
        <w:t>the draft consultation responses</w:t>
      </w:r>
      <w:r w:rsidR="008613F5">
        <w:rPr>
          <w:rFonts w:ascii="Arial" w:hAnsi="Arial" w:cs="Arial"/>
          <w:szCs w:val="22"/>
        </w:rPr>
        <w:t>.  Both responses will be considered by Executive on 15 September and the discussions at both meetings will be reflected in the final resp</w:t>
      </w:r>
      <w:r w:rsidR="008F38EF">
        <w:rPr>
          <w:rFonts w:ascii="Arial" w:hAnsi="Arial" w:cs="Arial"/>
          <w:szCs w:val="22"/>
        </w:rPr>
        <w:t>onses to be submitted to DCLG by</w:t>
      </w:r>
      <w:r w:rsidR="008613F5">
        <w:rPr>
          <w:rFonts w:ascii="Arial" w:hAnsi="Arial" w:cs="Arial"/>
          <w:szCs w:val="22"/>
        </w:rPr>
        <w:t xml:space="preserve"> 26 September</w:t>
      </w:r>
      <w:r w:rsidR="008F38EF">
        <w:rPr>
          <w:rFonts w:ascii="Arial" w:hAnsi="Arial" w:cs="Arial"/>
          <w:szCs w:val="22"/>
        </w:rPr>
        <w:t xml:space="preserve"> 2016</w:t>
      </w:r>
      <w:r w:rsidR="008613F5">
        <w:rPr>
          <w:rFonts w:ascii="Arial" w:hAnsi="Arial" w:cs="Arial"/>
          <w:szCs w:val="22"/>
        </w:rPr>
        <w:t>.</w:t>
      </w:r>
    </w:p>
    <w:p w14:paraId="55803BC7" w14:textId="77777777" w:rsidR="00914FB2" w:rsidRDefault="00914FB2" w:rsidP="00914FB2">
      <w:pPr>
        <w:pStyle w:val="ListParagraph"/>
        <w:ind w:left="360"/>
        <w:jc w:val="both"/>
        <w:rPr>
          <w:rFonts w:ascii="Arial" w:hAnsi="Arial" w:cs="Arial"/>
          <w:szCs w:val="22"/>
        </w:rPr>
      </w:pPr>
    </w:p>
    <w:p w14:paraId="1D54F047" w14:textId="59689832" w:rsidR="00215CEB" w:rsidRDefault="00215CEB" w:rsidP="00B4673A">
      <w:pPr>
        <w:keepLines/>
        <w:spacing w:line="276" w:lineRule="auto"/>
        <w:jc w:val="both"/>
        <w:rPr>
          <w:rFonts w:ascii="Arial" w:hAnsi="Arial" w:cs="Arial"/>
          <w:b/>
          <w:szCs w:val="22"/>
        </w:rPr>
      </w:pPr>
      <w:r w:rsidRPr="00861239">
        <w:rPr>
          <w:rFonts w:ascii="Arial" w:hAnsi="Arial" w:cs="Arial"/>
          <w:b/>
          <w:szCs w:val="22"/>
        </w:rPr>
        <w:t>Financial Implications</w:t>
      </w:r>
    </w:p>
    <w:p w14:paraId="3E1F7F6F" w14:textId="77777777" w:rsidR="00B4673A" w:rsidRPr="00861239" w:rsidRDefault="00B4673A" w:rsidP="00B4673A">
      <w:pPr>
        <w:keepLines/>
        <w:spacing w:line="276" w:lineRule="auto"/>
        <w:jc w:val="both"/>
        <w:rPr>
          <w:rFonts w:ascii="Arial" w:hAnsi="Arial" w:cs="Arial"/>
          <w:b/>
          <w:szCs w:val="22"/>
        </w:rPr>
      </w:pPr>
    </w:p>
    <w:p w14:paraId="5E928D69" w14:textId="725666FC" w:rsidR="00215CEB" w:rsidRPr="00F44F92" w:rsidRDefault="00570515" w:rsidP="00BC1B31">
      <w:pPr>
        <w:pStyle w:val="ListParagraph"/>
        <w:numPr>
          <w:ilvl w:val="0"/>
          <w:numId w:val="1"/>
        </w:numPr>
        <w:jc w:val="both"/>
        <w:rPr>
          <w:rFonts w:ascii="Arial" w:hAnsi="Arial" w:cs="Arial"/>
          <w:szCs w:val="22"/>
        </w:rPr>
      </w:pPr>
      <w:r>
        <w:rPr>
          <w:rFonts w:ascii="Arial" w:hAnsi="Arial" w:cs="Arial"/>
          <w:szCs w:val="22"/>
        </w:rPr>
        <w:t>None.</w:t>
      </w:r>
    </w:p>
    <w:p w14:paraId="59DDA197" w14:textId="63F9FB6D" w:rsidR="008E087E" w:rsidRPr="00C52B5E" w:rsidRDefault="008E087E" w:rsidP="00C52B5E">
      <w:pPr>
        <w:rPr>
          <w:szCs w:val="22"/>
        </w:rPr>
      </w:pPr>
    </w:p>
    <w:sectPr w:rsidR="008E087E" w:rsidRPr="00C52B5E" w:rsidSect="001E476B">
      <w:headerReference w:type="default" r:id="rId1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5323" w14:textId="77777777" w:rsidR="007201B7" w:rsidRDefault="007201B7">
      <w:r>
        <w:separator/>
      </w:r>
    </w:p>
  </w:endnote>
  <w:endnote w:type="continuationSeparator" w:id="0">
    <w:p w14:paraId="0528C14A" w14:textId="77777777" w:rsidR="007201B7" w:rsidRDefault="0072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7201B7" w:rsidRDefault="007201B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F096" w14:textId="77777777" w:rsidR="007201B7" w:rsidRDefault="007201B7">
      <w:r>
        <w:separator/>
      </w:r>
    </w:p>
  </w:footnote>
  <w:footnote w:type="continuationSeparator" w:id="0">
    <w:p w14:paraId="348C1ADD" w14:textId="77777777" w:rsidR="007201B7" w:rsidRDefault="0072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7201B7" w:rsidRPr="004F266E" w14:paraId="0FBCCF01" w14:textId="77777777" w:rsidTr="00680C82">
      <w:tc>
        <w:tcPr>
          <w:tcW w:w="5920" w:type="dxa"/>
          <w:vMerge w:val="restart"/>
          <w:shd w:val="clear" w:color="auto" w:fill="auto"/>
        </w:tcPr>
        <w:p w14:paraId="1A8A6E1C" w14:textId="77777777" w:rsidR="007201B7" w:rsidRPr="00374227" w:rsidRDefault="007201B7"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77777777" w:rsidR="007201B7" w:rsidRPr="00374227" w:rsidRDefault="007201B7" w:rsidP="00680C82">
          <w:pPr>
            <w:pStyle w:val="Header"/>
            <w:rPr>
              <w:rFonts w:ascii="Arial" w:hAnsi="Arial" w:cs="Arial"/>
              <w:b/>
              <w:szCs w:val="22"/>
            </w:rPr>
          </w:pPr>
          <w:r>
            <w:rPr>
              <w:rFonts w:ascii="Arial" w:hAnsi="Arial" w:cs="Arial"/>
              <w:b/>
              <w:szCs w:val="22"/>
            </w:rPr>
            <w:t>LGA Leadership Board</w:t>
          </w:r>
        </w:p>
      </w:tc>
    </w:tr>
    <w:tr w:rsidR="007201B7" w14:paraId="358A5B83" w14:textId="77777777" w:rsidTr="00680C82">
      <w:trPr>
        <w:trHeight w:val="450"/>
      </w:trPr>
      <w:tc>
        <w:tcPr>
          <w:tcW w:w="5920" w:type="dxa"/>
          <w:vMerge/>
          <w:shd w:val="clear" w:color="auto" w:fill="auto"/>
        </w:tcPr>
        <w:p w14:paraId="595E0F03" w14:textId="77777777" w:rsidR="007201B7" w:rsidRPr="00374227" w:rsidRDefault="007201B7" w:rsidP="00680C82">
          <w:pPr>
            <w:pStyle w:val="Header"/>
          </w:pPr>
        </w:p>
      </w:tc>
      <w:tc>
        <w:tcPr>
          <w:tcW w:w="3260" w:type="dxa"/>
          <w:shd w:val="clear" w:color="auto" w:fill="auto"/>
          <w:vAlign w:val="center"/>
        </w:tcPr>
        <w:p w14:paraId="0872C208" w14:textId="5318C349" w:rsidR="007201B7" w:rsidRPr="00374227" w:rsidRDefault="007201B7" w:rsidP="00CF2799">
          <w:pPr>
            <w:pStyle w:val="Header"/>
            <w:spacing w:before="60"/>
            <w:rPr>
              <w:rFonts w:ascii="Arial" w:hAnsi="Arial" w:cs="Arial"/>
              <w:szCs w:val="22"/>
            </w:rPr>
          </w:pPr>
          <w:r>
            <w:rPr>
              <w:rFonts w:ascii="Arial" w:hAnsi="Arial" w:cs="Arial"/>
              <w:szCs w:val="22"/>
            </w:rPr>
            <w:t>14 September 2016</w:t>
          </w:r>
        </w:p>
      </w:tc>
    </w:tr>
    <w:tr w:rsidR="007201B7" w:rsidRPr="004F266E" w14:paraId="2F935056" w14:textId="77777777" w:rsidTr="00680C82">
      <w:trPr>
        <w:trHeight w:val="708"/>
      </w:trPr>
      <w:tc>
        <w:tcPr>
          <w:tcW w:w="5920" w:type="dxa"/>
          <w:vMerge/>
          <w:shd w:val="clear" w:color="auto" w:fill="auto"/>
        </w:tcPr>
        <w:p w14:paraId="17E589AF" w14:textId="77777777" w:rsidR="007201B7" w:rsidRPr="00374227" w:rsidRDefault="007201B7" w:rsidP="00680C82">
          <w:pPr>
            <w:pStyle w:val="Header"/>
          </w:pPr>
        </w:p>
      </w:tc>
      <w:tc>
        <w:tcPr>
          <w:tcW w:w="3260" w:type="dxa"/>
          <w:shd w:val="clear" w:color="auto" w:fill="auto"/>
          <w:vAlign w:val="center"/>
        </w:tcPr>
        <w:p w14:paraId="5BDFB0ED" w14:textId="57A01FBC" w:rsidR="007201B7" w:rsidRPr="00374227" w:rsidRDefault="007201B7" w:rsidP="004B0FD9">
          <w:pPr>
            <w:pStyle w:val="Header"/>
            <w:spacing w:before="60"/>
            <w:rPr>
              <w:rFonts w:ascii="Arial" w:hAnsi="Arial" w:cs="Arial"/>
              <w:b/>
              <w:szCs w:val="22"/>
            </w:rPr>
          </w:pPr>
        </w:p>
      </w:tc>
    </w:tr>
  </w:tbl>
  <w:p w14:paraId="417DBDB9" w14:textId="77777777" w:rsidR="007201B7" w:rsidRPr="0021114E" w:rsidRDefault="007201B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7201B7" w:rsidRDefault="007201B7" w:rsidP="00E64FBC">
    <w:pPr>
      <w:pStyle w:val="Header"/>
      <w:rPr>
        <w:sz w:val="2"/>
      </w:rPr>
    </w:pPr>
  </w:p>
  <w:p w14:paraId="20D0A9A1" w14:textId="77777777" w:rsidR="007201B7" w:rsidRDefault="007201B7"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201B7" w:rsidRPr="001D2C76" w14:paraId="181B7215" w14:textId="77777777" w:rsidTr="00084E44">
      <w:tc>
        <w:tcPr>
          <w:tcW w:w="6062" w:type="dxa"/>
          <w:vMerge w:val="restart"/>
        </w:tcPr>
        <w:p w14:paraId="00083FA3" w14:textId="77777777" w:rsidR="007201B7" w:rsidRDefault="007201B7"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7201B7" w:rsidRPr="001D2C76" w:rsidRDefault="007201B7" w:rsidP="00546D0D">
          <w:pPr>
            <w:pStyle w:val="Header"/>
            <w:rPr>
              <w:b/>
            </w:rPr>
          </w:pPr>
          <w:r>
            <w:rPr>
              <w:rFonts w:ascii="Arial" w:hAnsi="Arial" w:cs="Arial"/>
              <w:b/>
              <w:sz w:val="24"/>
              <w:szCs w:val="24"/>
            </w:rPr>
            <w:t>Meeting title</w:t>
          </w:r>
        </w:p>
      </w:tc>
    </w:tr>
    <w:tr w:rsidR="007201B7" w14:paraId="6F4CA098" w14:textId="77777777" w:rsidTr="00084E44">
      <w:trPr>
        <w:trHeight w:val="450"/>
      </w:trPr>
      <w:tc>
        <w:tcPr>
          <w:tcW w:w="6062" w:type="dxa"/>
          <w:vMerge/>
        </w:tcPr>
        <w:p w14:paraId="6FF4401B" w14:textId="77777777" w:rsidR="007201B7" w:rsidRDefault="007201B7" w:rsidP="00546D0D">
          <w:pPr>
            <w:pStyle w:val="Header"/>
          </w:pPr>
        </w:p>
      </w:tc>
      <w:tc>
        <w:tcPr>
          <w:tcW w:w="3225" w:type="dxa"/>
        </w:tcPr>
        <w:p w14:paraId="084C39A8" w14:textId="77777777" w:rsidR="007201B7" w:rsidRDefault="007201B7" w:rsidP="00546D0D">
          <w:pPr>
            <w:pStyle w:val="Header"/>
            <w:spacing w:before="60"/>
          </w:pPr>
          <w:r>
            <w:rPr>
              <w:rFonts w:ascii="Arial" w:hAnsi="Arial" w:cs="Arial"/>
              <w:sz w:val="24"/>
              <w:szCs w:val="24"/>
            </w:rPr>
            <w:t xml:space="preserve">Meeting date </w:t>
          </w:r>
        </w:p>
      </w:tc>
    </w:tr>
    <w:tr w:rsidR="007201B7" w14:paraId="20CB023A" w14:textId="77777777" w:rsidTr="00084E44">
      <w:trPr>
        <w:trHeight w:val="450"/>
      </w:trPr>
      <w:tc>
        <w:tcPr>
          <w:tcW w:w="6062" w:type="dxa"/>
          <w:vMerge/>
        </w:tcPr>
        <w:p w14:paraId="69B9DAC2" w14:textId="77777777" w:rsidR="007201B7" w:rsidRDefault="007201B7" w:rsidP="00546D0D">
          <w:pPr>
            <w:pStyle w:val="Header"/>
          </w:pPr>
        </w:p>
      </w:tc>
      <w:tc>
        <w:tcPr>
          <w:tcW w:w="3225" w:type="dxa"/>
        </w:tcPr>
        <w:p w14:paraId="1A0A21EA" w14:textId="77777777" w:rsidR="007201B7" w:rsidRDefault="007201B7" w:rsidP="00546D0D">
          <w:pPr>
            <w:pStyle w:val="Header"/>
            <w:spacing w:before="60"/>
            <w:rPr>
              <w:rFonts w:ascii="Arial" w:hAnsi="Arial" w:cs="Arial"/>
              <w:b/>
              <w:sz w:val="24"/>
              <w:szCs w:val="24"/>
            </w:rPr>
          </w:pPr>
        </w:p>
        <w:p w14:paraId="11C3D4E5" w14:textId="77777777" w:rsidR="007201B7" w:rsidRPr="00546D0D" w:rsidRDefault="007201B7"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7201B7" w:rsidRDefault="007201B7"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7201B7" w:rsidRPr="004F266E" w14:paraId="5090155C" w14:textId="77777777" w:rsidTr="00680C82">
      <w:tc>
        <w:tcPr>
          <w:tcW w:w="5920" w:type="dxa"/>
          <w:vMerge w:val="restart"/>
          <w:shd w:val="clear" w:color="auto" w:fill="auto"/>
        </w:tcPr>
        <w:p w14:paraId="26380D81" w14:textId="77777777" w:rsidR="007201B7" w:rsidRPr="00374227" w:rsidRDefault="007201B7"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7777777" w:rsidR="007201B7" w:rsidRPr="00374227" w:rsidRDefault="007201B7" w:rsidP="004B0FD9">
          <w:pPr>
            <w:pStyle w:val="Header"/>
            <w:rPr>
              <w:rFonts w:ascii="Arial" w:hAnsi="Arial" w:cs="Arial"/>
              <w:b/>
              <w:szCs w:val="22"/>
            </w:rPr>
          </w:pPr>
          <w:r>
            <w:rPr>
              <w:rFonts w:ascii="Arial" w:hAnsi="Arial" w:cs="Arial"/>
              <w:b/>
              <w:szCs w:val="22"/>
            </w:rPr>
            <w:t>LGA Leadership Board</w:t>
          </w:r>
        </w:p>
      </w:tc>
    </w:tr>
    <w:tr w:rsidR="007201B7" w14:paraId="66494D5A" w14:textId="77777777" w:rsidTr="00680C82">
      <w:trPr>
        <w:trHeight w:val="450"/>
      </w:trPr>
      <w:tc>
        <w:tcPr>
          <w:tcW w:w="5920" w:type="dxa"/>
          <w:vMerge/>
          <w:shd w:val="clear" w:color="auto" w:fill="auto"/>
        </w:tcPr>
        <w:p w14:paraId="429043A9" w14:textId="77777777" w:rsidR="007201B7" w:rsidRPr="00374227" w:rsidRDefault="007201B7" w:rsidP="00680C82">
          <w:pPr>
            <w:pStyle w:val="Header"/>
          </w:pPr>
        </w:p>
      </w:tc>
      <w:tc>
        <w:tcPr>
          <w:tcW w:w="3260" w:type="dxa"/>
          <w:shd w:val="clear" w:color="auto" w:fill="auto"/>
          <w:vAlign w:val="center"/>
        </w:tcPr>
        <w:p w14:paraId="3380910C" w14:textId="293E5B04" w:rsidR="007201B7" w:rsidRPr="00374227" w:rsidRDefault="007201B7" w:rsidP="00B376F1">
          <w:pPr>
            <w:pStyle w:val="Header"/>
            <w:spacing w:before="60"/>
            <w:rPr>
              <w:rFonts w:ascii="Arial" w:hAnsi="Arial" w:cs="Arial"/>
              <w:szCs w:val="22"/>
            </w:rPr>
          </w:pPr>
          <w:r>
            <w:rPr>
              <w:rFonts w:ascii="Arial" w:hAnsi="Arial" w:cs="Arial"/>
              <w:szCs w:val="22"/>
            </w:rPr>
            <w:t>14 September 2016</w:t>
          </w:r>
        </w:p>
      </w:tc>
    </w:tr>
    <w:tr w:rsidR="007201B7" w:rsidRPr="004F266E" w14:paraId="146443C9" w14:textId="77777777" w:rsidTr="00680C82">
      <w:trPr>
        <w:trHeight w:val="708"/>
      </w:trPr>
      <w:tc>
        <w:tcPr>
          <w:tcW w:w="5920" w:type="dxa"/>
          <w:vMerge/>
          <w:shd w:val="clear" w:color="auto" w:fill="auto"/>
        </w:tcPr>
        <w:p w14:paraId="2529674A" w14:textId="77777777" w:rsidR="007201B7" w:rsidRPr="00374227" w:rsidRDefault="007201B7" w:rsidP="00680C82">
          <w:pPr>
            <w:pStyle w:val="Header"/>
          </w:pPr>
        </w:p>
      </w:tc>
      <w:tc>
        <w:tcPr>
          <w:tcW w:w="3260" w:type="dxa"/>
          <w:shd w:val="clear" w:color="auto" w:fill="auto"/>
          <w:vAlign w:val="center"/>
        </w:tcPr>
        <w:p w14:paraId="406C4372" w14:textId="34EE581F" w:rsidR="007201B7" w:rsidRPr="00374227" w:rsidRDefault="007201B7" w:rsidP="004B0FD9">
          <w:pPr>
            <w:pStyle w:val="Header"/>
            <w:spacing w:before="60"/>
            <w:rPr>
              <w:rFonts w:ascii="Arial" w:hAnsi="Arial" w:cs="Arial"/>
              <w:b/>
              <w:szCs w:val="22"/>
            </w:rPr>
          </w:pPr>
        </w:p>
      </w:tc>
    </w:tr>
  </w:tbl>
  <w:p w14:paraId="6589218D" w14:textId="77777777" w:rsidR="007201B7" w:rsidRPr="0021114E" w:rsidRDefault="007201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DAE"/>
    <w:multiLevelType w:val="hybridMultilevel"/>
    <w:tmpl w:val="1BC8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0757"/>
    <w:multiLevelType w:val="multilevel"/>
    <w:tmpl w:val="763EA834"/>
    <w:lvl w:ilvl="0">
      <w:start w:val="1"/>
      <w:numFmt w:val="decimal"/>
      <w:lvlText w:val="%1."/>
      <w:lvlJc w:val="left"/>
      <w:pPr>
        <w:ind w:left="720" w:hanging="36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150" w:hanging="180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2C241580"/>
    <w:multiLevelType w:val="hybridMultilevel"/>
    <w:tmpl w:val="14484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934E06"/>
    <w:multiLevelType w:val="multilevel"/>
    <w:tmpl w:val="FC1ECAC4"/>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652DED"/>
    <w:multiLevelType w:val="multilevel"/>
    <w:tmpl w:val="EDE068BA"/>
    <w:lvl w:ilvl="0">
      <w:start w:val="12"/>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7D725FBB"/>
    <w:multiLevelType w:val="multilevel"/>
    <w:tmpl w:val="9460AFB6"/>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0"/>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109D3"/>
    <w:rsid w:val="00010A80"/>
    <w:rsid w:val="00011E01"/>
    <w:rsid w:val="00014274"/>
    <w:rsid w:val="00017B1A"/>
    <w:rsid w:val="000223F1"/>
    <w:rsid w:val="000367FF"/>
    <w:rsid w:val="00043670"/>
    <w:rsid w:val="0005285D"/>
    <w:rsid w:val="000607C6"/>
    <w:rsid w:val="00061956"/>
    <w:rsid w:val="000624B4"/>
    <w:rsid w:val="000745DF"/>
    <w:rsid w:val="00074691"/>
    <w:rsid w:val="000756A4"/>
    <w:rsid w:val="00081B2C"/>
    <w:rsid w:val="00084E44"/>
    <w:rsid w:val="000872FF"/>
    <w:rsid w:val="000A1D2C"/>
    <w:rsid w:val="000A3466"/>
    <w:rsid w:val="000A3935"/>
    <w:rsid w:val="000A4E10"/>
    <w:rsid w:val="000A7C3A"/>
    <w:rsid w:val="000A7FC2"/>
    <w:rsid w:val="000B09F5"/>
    <w:rsid w:val="000B6AE6"/>
    <w:rsid w:val="000B7553"/>
    <w:rsid w:val="000C3360"/>
    <w:rsid w:val="000C52D7"/>
    <w:rsid w:val="000D2BDB"/>
    <w:rsid w:val="000D69A8"/>
    <w:rsid w:val="000D702D"/>
    <w:rsid w:val="000E5E39"/>
    <w:rsid w:val="000F38FE"/>
    <w:rsid w:val="00100FB2"/>
    <w:rsid w:val="00100FC2"/>
    <w:rsid w:val="0010253D"/>
    <w:rsid w:val="00104A08"/>
    <w:rsid w:val="001119F2"/>
    <w:rsid w:val="00114A9F"/>
    <w:rsid w:val="001172B6"/>
    <w:rsid w:val="001224A4"/>
    <w:rsid w:val="00147F29"/>
    <w:rsid w:val="00165BD0"/>
    <w:rsid w:val="00173D5A"/>
    <w:rsid w:val="0017617B"/>
    <w:rsid w:val="00180849"/>
    <w:rsid w:val="00194FE7"/>
    <w:rsid w:val="001A07F1"/>
    <w:rsid w:val="001A7A02"/>
    <w:rsid w:val="001D0ADB"/>
    <w:rsid w:val="001D2C76"/>
    <w:rsid w:val="001D6703"/>
    <w:rsid w:val="001E476B"/>
    <w:rsid w:val="001E4CE7"/>
    <w:rsid w:val="001F3A02"/>
    <w:rsid w:val="00206B87"/>
    <w:rsid w:val="0021114E"/>
    <w:rsid w:val="00215CEB"/>
    <w:rsid w:val="00215F3B"/>
    <w:rsid w:val="00221E57"/>
    <w:rsid w:val="00223F45"/>
    <w:rsid w:val="00227582"/>
    <w:rsid w:val="002414C2"/>
    <w:rsid w:val="00254DF4"/>
    <w:rsid w:val="002635AC"/>
    <w:rsid w:val="002723CE"/>
    <w:rsid w:val="0029446B"/>
    <w:rsid w:val="0029760B"/>
    <w:rsid w:val="002A0C7D"/>
    <w:rsid w:val="002A0D9E"/>
    <w:rsid w:val="002A2301"/>
    <w:rsid w:val="002B14C4"/>
    <w:rsid w:val="002B44A3"/>
    <w:rsid w:val="002B5FCA"/>
    <w:rsid w:val="002C2CB6"/>
    <w:rsid w:val="002D0658"/>
    <w:rsid w:val="002D617B"/>
    <w:rsid w:val="002E3C00"/>
    <w:rsid w:val="002F15DD"/>
    <w:rsid w:val="00300449"/>
    <w:rsid w:val="00302667"/>
    <w:rsid w:val="00305049"/>
    <w:rsid w:val="00317BEA"/>
    <w:rsid w:val="00324E86"/>
    <w:rsid w:val="00363294"/>
    <w:rsid w:val="00363ED4"/>
    <w:rsid w:val="00372DE6"/>
    <w:rsid w:val="00373AAF"/>
    <w:rsid w:val="003826D6"/>
    <w:rsid w:val="00386F0A"/>
    <w:rsid w:val="003978FB"/>
    <w:rsid w:val="003C0DCB"/>
    <w:rsid w:val="003C77A8"/>
    <w:rsid w:val="003D456E"/>
    <w:rsid w:val="003E20D5"/>
    <w:rsid w:val="003E4825"/>
    <w:rsid w:val="003E4B3E"/>
    <w:rsid w:val="003F23EF"/>
    <w:rsid w:val="00403238"/>
    <w:rsid w:val="00403514"/>
    <w:rsid w:val="0041006B"/>
    <w:rsid w:val="0042168F"/>
    <w:rsid w:val="00435D57"/>
    <w:rsid w:val="004401AF"/>
    <w:rsid w:val="00440F57"/>
    <w:rsid w:val="00444C86"/>
    <w:rsid w:val="00445534"/>
    <w:rsid w:val="00457EA3"/>
    <w:rsid w:val="00472CD5"/>
    <w:rsid w:val="00481354"/>
    <w:rsid w:val="004B0FD9"/>
    <w:rsid w:val="004D36F3"/>
    <w:rsid w:val="004F0888"/>
    <w:rsid w:val="004F12FE"/>
    <w:rsid w:val="004F65EA"/>
    <w:rsid w:val="005061CA"/>
    <w:rsid w:val="0051283E"/>
    <w:rsid w:val="0051395F"/>
    <w:rsid w:val="0051496C"/>
    <w:rsid w:val="005349CF"/>
    <w:rsid w:val="00544DA9"/>
    <w:rsid w:val="00546D0D"/>
    <w:rsid w:val="005514F1"/>
    <w:rsid w:val="005563BE"/>
    <w:rsid w:val="00570515"/>
    <w:rsid w:val="00574F05"/>
    <w:rsid w:val="00575EED"/>
    <w:rsid w:val="005A4917"/>
    <w:rsid w:val="005A7E46"/>
    <w:rsid w:val="005B3508"/>
    <w:rsid w:val="005B6237"/>
    <w:rsid w:val="005D370B"/>
    <w:rsid w:val="005E0BCD"/>
    <w:rsid w:val="005E38A9"/>
    <w:rsid w:val="005F0364"/>
    <w:rsid w:val="005F364F"/>
    <w:rsid w:val="00601A2D"/>
    <w:rsid w:val="006137EA"/>
    <w:rsid w:val="00616455"/>
    <w:rsid w:val="00617B72"/>
    <w:rsid w:val="0062371F"/>
    <w:rsid w:val="00623870"/>
    <w:rsid w:val="006319FF"/>
    <w:rsid w:val="00634A95"/>
    <w:rsid w:val="006448E1"/>
    <w:rsid w:val="00646A98"/>
    <w:rsid w:val="00650936"/>
    <w:rsid w:val="00653432"/>
    <w:rsid w:val="00654832"/>
    <w:rsid w:val="006753EE"/>
    <w:rsid w:val="00680C82"/>
    <w:rsid w:val="0068428D"/>
    <w:rsid w:val="006A0E31"/>
    <w:rsid w:val="006A5B68"/>
    <w:rsid w:val="006B4E36"/>
    <w:rsid w:val="006C33DB"/>
    <w:rsid w:val="006C5A28"/>
    <w:rsid w:val="006C5D3C"/>
    <w:rsid w:val="006C6FAD"/>
    <w:rsid w:val="006D45C3"/>
    <w:rsid w:val="006E0ABF"/>
    <w:rsid w:val="006F0CCB"/>
    <w:rsid w:val="006F74E0"/>
    <w:rsid w:val="0070192D"/>
    <w:rsid w:val="00706D3A"/>
    <w:rsid w:val="0071059E"/>
    <w:rsid w:val="00710C4B"/>
    <w:rsid w:val="00711FFB"/>
    <w:rsid w:val="007201B7"/>
    <w:rsid w:val="007415D5"/>
    <w:rsid w:val="00742F4B"/>
    <w:rsid w:val="00746870"/>
    <w:rsid w:val="0075504D"/>
    <w:rsid w:val="007670B0"/>
    <w:rsid w:val="0078426D"/>
    <w:rsid w:val="00786202"/>
    <w:rsid w:val="007863B9"/>
    <w:rsid w:val="007A063E"/>
    <w:rsid w:val="007A3EFE"/>
    <w:rsid w:val="007B0E65"/>
    <w:rsid w:val="007B7A0E"/>
    <w:rsid w:val="007B7C29"/>
    <w:rsid w:val="007C1849"/>
    <w:rsid w:val="007C2BC2"/>
    <w:rsid w:val="007D416F"/>
    <w:rsid w:val="007E2685"/>
    <w:rsid w:val="007E40CB"/>
    <w:rsid w:val="007F248F"/>
    <w:rsid w:val="007F24E8"/>
    <w:rsid w:val="007F50AB"/>
    <w:rsid w:val="00801F9C"/>
    <w:rsid w:val="00817CAA"/>
    <w:rsid w:val="00841710"/>
    <w:rsid w:val="0084749A"/>
    <w:rsid w:val="008518BC"/>
    <w:rsid w:val="00860C8D"/>
    <w:rsid w:val="008613F5"/>
    <w:rsid w:val="00866141"/>
    <w:rsid w:val="008673D4"/>
    <w:rsid w:val="0087174A"/>
    <w:rsid w:val="0087546A"/>
    <w:rsid w:val="008772F4"/>
    <w:rsid w:val="00885CF8"/>
    <w:rsid w:val="00893E53"/>
    <w:rsid w:val="00894330"/>
    <w:rsid w:val="008A1AF7"/>
    <w:rsid w:val="008A1B78"/>
    <w:rsid w:val="008B1A3E"/>
    <w:rsid w:val="008C3AFD"/>
    <w:rsid w:val="008D1B23"/>
    <w:rsid w:val="008D332D"/>
    <w:rsid w:val="008E087E"/>
    <w:rsid w:val="008E5285"/>
    <w:rsid w:val="008E5AE8"/>
    <w:rsid w:val="008F339D"/>
    <w:rsid w:val="008F38EF"/>
    <w:rsid w:val="008F3A81"/>
    <w:rsid w:val="00905EA5"/>
    <w:rsid w:val="009060A8"/>
    <w:rsid w:val="00914A91"/>
    <w:rsid w:val="00914FB2"/>
    <w:rsid w:val="0092710B"/>
    <w:rsid w:val="00931696"/>
    <w:rsid w:val="00931FA5"/>
    <w:rsid w:val="009372E0"/>
    <w:rsid w:val="0094468C"/>
    <w:rsid w:val="00965CD7"/>
    <w:rsid w:val="00966065"/>
    <w:rsid w:val="00967F3E"/>
    <w:rsid w:val="00975DFA"/>
    <w:rsid w:val="00982B41"/>
    <w:rsid w:val="009833CA"/>
    <w:rsid w:val="009866E3"/>
    <w:rsid w:val="00992E1C"/>
    <w:rsid w:val="009946BC"/>
    <w:rsid w:val="009B0361"/>
    <w:rsid w:val="009B0968"/>
    <w:rsid w:val="009C1598"/>
    <w:rsid w:val="009C21DE"/>
    <w:rsid w:val="009C64BE"/>
    <w:rsid w:val="009C7622"/>
    <w:rsid w:val="009C799F"/>
    <w:rsid w:val="009D5D4A"/>
    <w:rsid w:val="009D6157"/>
    <w:rsid w:val="009E17B8"/>
    <w:rsid w:val="009E64CF"/>
    <w:rsid w:val="00A05560"/>
    <w:rsid w:val="00A05A24"/>
    <w:rsid w:val="00A11170"/>
    <w:rsid w:val="00A17225"/>
    <w:rsid w:val="00A35C3D"/>
    <w:rsid w:val="00A41125"/>
    <w:rsid w:val="00A423EE"/>
    <w:rsid w:val="00A457C9"/>
    <w:rsid w:val="00A601EC"/>
    <w:rsid w:val="00A67E0E"/>
    <w:rsid w:val="00A71CD2"/>
    <w:rsid w:val="00A750A4"/>
    <w:rsid w:val="00A75FCA"/>
    <w:rsid w:val="00A7644D"/>
    <w:rsid w:val="00A7786B"/>
    <w:rsid w:val="00A84619"/>
    <w:rsid w:val="00A9189F"/>
    <w:rsid w:val="00A92B3B"/>
    <w:rsid w:val="00A9342C"/>
    <w:rsid w:val="00A953F4"/>
    <w:rsid w:val="00AA413F"/>
    <w:rsid w:val="00AA4971"/>
    <w:rsid w:val="00AA5C07"/>
    <w:rsid w:val="00AA5F72"/>
    <w:rsid w:val="00AA6F4D"/>
    <w:rsid w:val="00AD042D"/>
    <w:rsid w:val="00AE04A8"/>
    <w:rsid w:val="00AF2007"/>
    <w:rsid w:val="00B0159A"/>
    <w:rsid w:val="00B162A5"/>
    <w:rsid w:val="00B20C53"/>
    <w:rsid w:val="00B31C1A"/>
    <w:rsid w:val="00B376F1"/>
    <w:rsid w:val="00B44D0C"/>
    <w:rsid w:val="00B4673A"/>
    <w:rsid w:val="00B51B1C"/>
    <w:rsid w:val="00B5364D"/>
    <w:rsid w:val="00B5776C"/>
    <w:rsid w:val="00B62101"/>
    <w:rsid w:val="00B63F0D"/>
    <w:rsid w:val="00B668B0"/>
    <w:rsid w:val="00B67071"/>
    <w:rsid w:val="00B732F5"/>
    <w:rsid w:val="00B7585E"/>
    <w:rsid w:val="00B820D1"/>
    <w:rsid w:val="00B86A97"/>
    <w:rsid w:val="00BA4B39"/>
    <w:rsid w:val="00BA600D"/>
    <w:rsid w:val="00BB212B"/>
    <w:rsid w:val="00BC0AD7"/>
    <w:rsid w:val="00BC1B31"/>
    <w:rsid w:val="00BC3B14"/>
    <w:rsid w:val="00BC3B9F"/>
    <w:rsid w:val="00BC5996"/>
    <w:rsid w:val="00BD4D88"/>
    <w:rsid w:val="00BE1A18"/>
    <w:rsid w:val="00BF4F9E"/>
    <w:rsid w:val="00C072D7"/>
    <w:rsid w:val="00C21FC8"/>
    <w:rsid w:val="00C26361"/>
    <w:rsid w:val="00C342FB"/>
    <w:rsid w:val="00C36EBD"/>
    <w:rsid w:val="00C52B5E"/>
    <w:rsid w:val="00C56860"/>
    <w:rsid w:val="00C56D09"/>
    <w:rsid w:val="00C63BF4"/>
    <w:rsid w:val="00C750DB"/>
    <w:rsid w:val="00C82C83"/>
    <w:rsid w:val="00C87ADF"/>
    <w:rsid w:val="00C91C5F"/>
    <w:rsid w:val="00C9258A"/>
    <w:rsid w:val="00CA1498"/>
    <w:rsid w:val="00CB4703"/>
    <w:rsid w:val="00CC0245"/>
    <w:rsid w:val="00CD0C11"/>
    <w:rsid w:val="00CD6013"/>
    <w:rsid w:val="00CE2310"/>
    <w:rsid w:val="00CF2799"/>
    <w:rsid w:val="00D00ABF"/>
    <w:rsid w:val="00D023F3"/>
    <w:rsid w:val="00D06E32"/>
    <w:rsid w:val="00D12FE4"/>
    <w:rsid w:val="00D1779A"/>
    <w:rsid w:val="00D2189F"/>
    <w:rsid w:val="00D22013"/>
    <w:rsid w:val="00D31525"/>
    <w:rsid w:val="00D43070"/>
    <w:rsid w:val="00D472F1"/>
    <w:rsid w:val="00D576E2"/>
    <w:rsid w:val="00D61691"/>
    <w:rsid w:val="00D620BE"/>
    <w:rsid w:val="00D66905"/>
    <w:rsid w:val="00D77253"/>
    <w:rsid w:val="00D84788"/>
    <w:rsid w:val="00D903DC"/>
    <w:rsid w:val="00D922FA"/>
    <w:rsid w:val="00DA0169"/>
    <w:rsid w:val="00DA0183"/>
    <w:rsid w:val="00DB5E37"/>
    <w:rsid w:val="00DC0CEA"/>
    <w:rsid w:val="00DC40DF"/>
    <w:rsid w:val="00DD706D"/>
    <w:rsid w:val="00DD7640"/>
    <w:rsid w:val="00DF08F1"/>
    <w:rsid w:val="00DF11AC"/>
    <w:rsid w:val="00E11424"/>
    <w:rsid w:val="00E158A7"/>
    <w:rsid w:val="00E27467"/>
    <w:rsid w:val="00E363EF"/>
    <w:rsid w:val="00E4011A"/>
    <w:rsid w:val="00E52D8B"/>
    <w:rsid w:val="00E62BF4"/>
    <w:rsid w:val="00E64FBC"/>
    <w:rsid w:val="00E650C7"/>
    <w:rsid w:val="00E664CD"/>
    <w:rsid w:val="00E76C4A"/>
    <w:rsid w:val="00E7710E"/>
    <w:rsid w:val="00E809AF"/>
    <w:rsid w:val="00E81D1E"/>
    <w:rsid w:val="00E83EB8"/>
    <w:rsid w:val="00E84B8B"/>
    <w:rsid w:val="00EA1E42"/>
    <w:rsid w:val="00EB1237"/>
    <w:rsid w:val="00EC0400"/>
    <w:rsid w:val="00EC283E"/>
    <w:rsid w:val="00EF6198"/>
    <w:rsid w:val="00F0126F"/>
    <w:rsid w:val="00F02F54"/>
    <w:rsid w:val="00F23B3B"/>
    <w:rsid w:val="00F3756C"/>
    <w:rsid w:val="00F37BE6"/>
    <w:rsid w:val="00F43EFC"/>
    <w:rsid w:val="00F44F92"/>
    <w:rsid w:val="00F6257D"/>
    <w:rsid w:val="00F6671D"/>
    <w:rsid w:val="00F66770"/>
    <w:rsid w:val="00F66928"/>
    <w:rsid w:val="00F70528"/>
    <w:rsid w:val="00F74F32"/>
    <w:rsid w:val="00F76C5F"/>
    <w:rsid w:val="00F77051"/>
    <w:rsid w:val="00F83C7A"/>
    <w:rsid w:val="00F866E4"/>
    <w:rsid w:val="00F95A3A"/>
    <w:rsid w:val="00F95CE6"/>
    <w:rsid w:val="00FA26F5"/>
    <w:rsid w:val="00FB080C"/>
    <w:rsid w:val="00FB295D"/>
    <w:rsid w:val="00FB311E"/>
    <w:rsid w:val="00FB5B0E"/>
    <w:rsid w:val="00FC4CDF"/>
    <w:rsid w:val="00FC7FAC"/>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7051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276">
      <w:bodyDiv w:val="1"/>
      <w:marLeft w:val="0"/>
      <w:marRight w:val="0"/>
      <w:marTop w:val="0"/>
      <w:marBottom w:val="0"/>
      <w:divBdr>
        <w:top w:val="none" w:sz="0" w:space="0" w:color="auto"/>
        <w:left w:val="none" w:sz="0" w:space="0" w:color="auto"/>
        <w:bottom w:val="none" w:sz="0" w:space="0" w:color="auto"/>
        <w:right w:val="none" w:sz="0" w:space="0" w:color="auto"/>
      </w:divBdr>
      <w:divsChild>
        <w:div w:id="690032645">
          <w:marLeft w:val="0"/>
          <w:marRight w:val="0"/>
          <w:marTop w:val="0"/>
          <w:marBottom w:val="0"/>
          <w:divBdr>
            <w:top w:val="none" w:sz="0" w:space="0" w:color="auto"/>
            <w:left w:val="none" w:sz="0" w:space="0" w:color="auto"/>
            <w:bottom w:val="none" w:sz="0" w:space="0" w:color="auto"/>
            <w:right w:val="none" w:sz="0" w:space="0" w:color="auto"/>
          </w:divBdr>
          <w:divsChild>
            <w:div w:id="1862620807">
              <w:marLeft w:val="0"/>
              <w:marRight w:val="0"/>
              <w:marTop w:val="0"/>
              <w:marBottom w:val="0"/>
              <w:divBdr>
                <w:top w:val="none" w:sz="0" w:space="0" w:color="auto"/>
                <w:left w:val="none" w:sz="0" w:space="0" w:color="auto"/>
                <w:bottom w:val="none" w:sz="0" w:space="0" w:color="auto"/>
                <w:right w:val="none" w:sz="0" w:space="0" w:color="auto"/>
              </w:divBdr>
              <w:divsChild>
                <w:div w:id="705062145">
                  <w:marLeft w:val="0"/>
                  <w:marRight w:val="0"/>
                  <w:marTop w:val="0"/>
                  <w:marBottom w:val="0"/>
                  <w:divBdr>
                    <w:top w:val="none" w:sz="0" w:space="0" w:color="auto"/>
                    <w:left w:val="none" w:sz="0" w:space="0" w:color="auto"/>
                    <w:bottom w:val="none" w:sz="0" w:space="0" w:color="auto"/>
                    <w:right w:val="none" w:sz="0" w:space="0" w:color="auto"/>
                  </w:divBdr>
                  <w:divsChild>
                    <w:div w:id="1177501528">
                      <w:marLeft w:val="0"/>
                      <w:marRight w:val="0"/>
                      <w:marTop w:val="0"/>
                      <w:marBottom w:val="0"/>
                      <w:divBdr>
                        <w:top w:val="none" w:sz="0" w:space="0" w:color="auto"/>
                        <w:left w:val="none" w:sz="0" w:space="0" w:color="auto"/>
                        <w:bottom w:val="none" w:sz="0" w:space="0" w:color="auto"/>
                        <w:right w:val="none" w:sz="0" w:space="0" w:color="auto"/>
                      </w:divBdr>
                      <w:divsChild>
                        <w:div w:id="1141654931">
                          <w:marLeft w:val="0"/>
                          <w:marRight w:val="0"/>
                          <w:marTop w:val="0"/>
                          <w:marBottom w:val="0"/>
                          <w:divBdr>
                            <w:top w:val="none" w:sz="0" w:space="0" w:color="auto"/>
                            <w:left w:val="none" w:sz="0" w:space="0" w:color="auto"/>
                            <w:bottom w:val="none" w:sz="0" w:space="0" w:color="auto"/>
                            <w:right w:val="none" w:sz="0" w:space="0" w:color="auto"/>
                          </w:divBdr>
                          <w:divsChild>
                            <w:div w:id="14142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526359186">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2BD6-8D6E-43AD-8064-1057F89D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9ADDF-FB9B-40EF-BCC5-18875901F4B0}">
  <ds:schemaRefs>
    <ds:schemaRef ds:uri="c8febe6a-14d9-43ab-83c3-c48f478fa47c"/>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1c8a0e75-f4bc-4eb4-8ed0-578eaea9e1ca"/>
    <ds:schemaRef ds:uri="http://www.w3.org/XML/1998/namespace"/>
  </ds:schemaRefs>
</ds:datastoreItem>
</file>

<file path=customXml/itemProps3.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4.xml><?xml version="1.0" encoding="utf-8"?>
<ds:datastoreItem xmlns:ds="http://schemas.openxmlformats.org/officeDocument/2006/customXml" ds:itemID="{7E189849-5A48-435B-8BBE-FE742514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D521610A.dotm</Template>
  <TotalTime>25</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Frances Marshall</cp:lastModifiedBy>
  <cp:revision>25</cp:revision>
  <cp:lastPrinted>2016-07-07T13:15:00Z</cp:lastPrinted>
  <dcterms:created xsi:type="dcterms:W3CDTF">2016-08-31T12:49:00Z</dcterms:created>
  <dcterms:modified xsi:type="dcterms:W3CDTF">2016-09-08T14:30:00Z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0x010100F3A958B6CCA9D141A0BD6E491460B668</vt:lpwstr>
  </property>
</Properties>
</file>